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A7BA9" w14:textId="022BA258" w:rsidR="00883EC5" w:rsidRDefault="008C382E" w:rsidP="00883EC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>
        <w:rPr>
          <w:rFonts w:ascii="Arial" w:hAnsi="Arial" w:cs="Arial"/>
          <w:b/>
          <w:bCs/>
          <w:sz w:val="28"/>
        </w:rPr>
        <w:t xml:space="preserve">3GPP TSG RAN WG1 Meeting #93 </w:t>
      </w:r>
      <w:r w:rsidR="00883EC5">
        <w:rPr>
          <w:rFonts w:ascii="Arial" w:hAnsi="Arial" w:cs="Arial"/>
          <w:b/>
          <w:bCs/>
          <w:sz w:val="28"/>
        </w:rPr>
        <w:tab/>
      </w:r>
      <w:r w:rsidR="00883EC5">
        <w:rPr>
          <w:rFonts w:ascii="Arial" w:hAnsi="Arial" w:cs="Arial"/>
          <w:b/>
          <w:bCs/>
          <w:sz w:val="28"/>
        </w:rPr>
        <w:tab/>
      </w:r>
      <w:r w:rsidR="008B1893">
        <w:rPr>
          <w:rFonts w:ascii="Arial" w:eastAsia="MS Mincho" w:hAnsi="Arial" w:cs="Arial"/>
          <w:b/>
          <w:bCs/>
          <w:sz w:val="28"/>
          <w:lang w:eastAsia="ja-JP"/>
        </w:rPr>
        <w:t>R1-1807358</w:t>
      </w:r>
    </w:p>
    <w:p w14:paraId="2A76D378" w14:textId="51017AA5" w:rsidR="00883EC5" w:rsidRDefault="008C382E" w:rsidP="00883EC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Busan, Korea, May</w:t>
      </w:r>
      <w:r w:rsidR="0065664E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3D681D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="0065664E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883EC5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002734">
        <w:rPr>
          <w:rFonts w:ascii="Arial" w:eastAsia="MS Mincho" w:hAnsi="Arial" w:cs="Arial"/>
          <w:b/>
          <w:bCs/>
          <w:sz w:val="28"/>
          <w:lang w:eastAsia="ja-JP"/>
        </w:rPr>
        <w:t>5</w:t>
      </w:r>
      <w:r w:rsidR="0065664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883EC5"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612BF82B" w14:textId="04EF272C" w:rsidR="00FE2A81" w:rsidRPr="000A64D8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CE3180" w:rsidRPr="00CE3180">
        <w:rPr>
          <w:rFonts w:ascii="Arial" w:hAnsi="Arial"/>
          <w:sz w:val="24"/>
        </w:rPr>
        <w:t>7.</w:t>
      </w:r>
      <w:r w:rsidR="007A7817">
        <w:rPr>
          <w:rFonts w:ascii="Arial" w:hAnsi="Arial"/>
          <w:sz w:val="24"/>
        </w:rPr>
        <w:t>1.</w:t>
      </w:r>
      <w:r w:rsidR="00CE3180" w:rsidRPr="00CE3180">
        <w:rPr>
          <w:rFonts w:ascii="Arial" w:hAnsi="Arial"/>
          <w:sz w:val="24"/>
        </w:rPr>
        <w:t>3.2.</w:t>
      </w:r>
      <w:r w:rsidR="00D53D8E">
        <w:rPr>
          <w:rFonts w:ascii="Arial" w:hAnsi="Arial"/>
          <w:sz w:val="24"/>
        </w:rPr>
        <w:t>2</w:t>
      </w:r>
    </w:p>
    <w:p w14:paraId="6EDC7C2F" w14:textId="77777777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950CDD" w14:textId="22EF3659" w:rsidR="00FE2A81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D53D8E" w:rsidRPr="00D53D8E">
        <w:rPr>
          <w:rFonts w:ascii="Arial" w:hAnsi="Arial"/>
          <w:color w:val="000000" w:themeColor="text1"/>
          <w:sz w:val="24"/>
        </w:rPr>
        <w:t>Remaining issues for long PUCCH</w:t>
      </w:r>
    </w:p>
    <w:p w14:paraId="401B4271" w14:textId="77777777" w:rsidR="00FE2A81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71C73082" w14:textId="07333486" w:rsidR="002F63B8" w:rsidRDefault="00FD6A3D" w:rsidP="00265DBB">
      <w:pPr>
        <w:pStyle w:val="Heading1"/>
        <w:jc w:val="both"/>
      </w:pPr>
      <w:bookmarkStart w:id="3" w:name="_Ref465963108"/>
      <w:r w:rsidRPr="00183CB7">
        <w:t>Introduction</w:t>
      </w:r>
      <w:bookmarkEnd w:id="0"/>
      <w:bookmarkEnd w:id="3"/>
    </w:p>
    <w:p w14:paraId="74ED43ED" w14:textId="77777777" w:rsidR="006C2E10" w:rsidRPr="006C2E10" w:rsidRDefault="0058288E" w:rsidP="006C2E10">
      <w:pPr>
        <w:jc w:val="both"/>
      </w:pPr>
      <w:r w:rsidRPr="006C2E10">
        <w:rPr>
          <w:lang w:eastAsia="zh-CN"/>
        </w:rPr>
        <w:t xml:space="preserve">This </w:t>
      </w:r>
      <w:r w:rsidR="006C2E10" w:rsidRPr="006C2E10">
        <w:rPr>
          <w:lang w:eastAsia="zh-CN"/>
        </w:rPr>
        <w:t xml:space="preserve">contribution discusses a </w:t>
      </w:r>
      <w:r w:rsidR="00B61BF3" w:rsidRPr="006C2E10">
        <w:rPr>
          <w:lang w:eastAsia="zh-CN"/>
        </w:rPr>
        <w:t>remainin</w:t>
      </w:r>
      <w:r w:rsidR="006C2E10" w:rsidRPr="006C2E10">
        <w:rPr>
          <w:lang w:eastAsia="zh-CN"/>
        </w:rPr>
        <w:t>g aspect</w:t>
      </w:r>
      <w:r w:rsidR="00B61BF3" w:rsidRPr="006C2E10">
        <w:rPr>
          <w:lang w:eastAsia="zh-CN"/>
        </w:rPr>
        <w:t xml:space="preserve"> of long PUCCH, namely </w:t>
      </w:r>
      <w:r w:rsidR="006C2E10" w:rsidRPr="006C2E10">
        <w:t>OCC design for PUCCH format 4</w:t>
      </w:r>
    </w:p>
    <w:p w14:paraId="5B403EDB" w14:textId="02E90983" w:rsidR="00E42B57" w:rsidRDefault="000712F5" w:rsidP="006846BD">
      <w:pPr>
        <w:pStyle w:val="Heading1"/>
        <w:jc w:val="both"/>
      </w:pPr>
      <w:bookmarkStart w:id="4" w:name="_Ref471731770"/>
      <w:bookmarkStart w:id="5" w:name="_Ref462669569"/>
      <w:r>
        <w:t xml:space="preserve">Long </w:t>
      </w:r>
      <w:r w:rsidR="00E42B57">
        <w:t>PUCCH issues</w:t>
      </w:r>
    </w:p>
    <w:p w14:paraId="58CCC8BE" w14:textId="184EF9E5" w:rsidR="004361E0" w:rsidRDefault="004361E0" w:rsidP="004361E0">
      <w:pPr>
        <w:pStyle w:val="Heading2"/>
      </w:pPr>
      <w:bookmarkStart w:id="6" w:name="_Ref471549674"/>
      <w:r>
        <w:t xml:space="preserve">OCC design for PUCCH format 4 </w:t>
      </w:r>
    </w:p>
    <w:p w14:paraId="734B8856" w14:textId="172E13ED" w:rsidR="009448BE" w:rsidRDefault="009448BE" w:rsidP="009448BE">
      <w:pPr>
        <w:rPr>
          <w:rFonts w:eastAsiaTheme="minorHAnsi"/>
          <w:lang w:eastAsia="ja-JP"/>
        </w:rPr>
      </w:pPr>
      <w:r w:rsidRPr="009448BE">
        <w:rPr>
          <w:rFonts w:eastAsiaTheme="minorHAnsi"/>
          <w:lang w:eastAsia="ja-JP"/>
        </w:rPr>
        <w:t>The following was agreed in RAN1 #91</w:t>
      </w:r>
      <w:r>
        <w:rPr>
          <w:rFonts w:eastAsiaTheme="minorHAnsi"/>
          <w:lang w:eastAsia="ja-JP"/>
        </w:rPr>
        <w:t xml:space="preserve"> regarding the OCC for PUCCH format 4:</w:t>
      </w:r>
    </w:p>
    <w:p w14:paraId="4F05565B" w14:textId="77777777" w:rsidR="009448BE" w:rsidRPr="008F7AC2" w:rsidRDefault="009448BE" w:rsidP="009448BE">
      <w:pPr>
        <w:rPr>
          <w:kern w:val="2"/>
          <w:highlight w:val="green"/>
          <w:lang w:eastAsia="zh-CN"/>
        </w:rPr>
      </w:pPr>
      <w:r w:rsidRPr="008F7AC2">
        <w:rPr>
          <w:kern w:val="2"/>
          <w:highlight w:val="green"/>
          <w:lang w:eastAsia="zh-CN"/>
        </w:rPr>
        <w:t>Agreements:</w:t>
      </w:r>
    </w:p>
    <w:p w14:paraId="1ACECA30" w14:textId="032E67C5" w:rsidR="009448BE" w:rsidRDefault="009448BE" w:rsidP="00AF687F">
      <w:pPr>
        <w:rPr>
          <w:rFonts w:eastAsiaTheme="minorHAnsi"/>
          <w:lang w:eastAsia="ja-JP"/>
        </w:rPr>
      </w:pPr>
      <w:r w:rsidRPr="00AF687F">
        <w:rPr>
          <w:rFonts w:eastAsiaTheme="minorHAnsi"/>
          <w:lang w:eastAsia="ja-JP"/>
        </w:rPr>
        <w:t>The OCCs for PUCCH format 4 are supported as shown in the following table.</w:t>
      </w:r>
    </w:p>
    <w:p w14:paraId="264FA791" w14:textId="49D63DB4" w:rsidR="00AF687F" w:rsidRPr="00AF687F" w:rsidRDefault="00AF687F" w:rsidP="00AF687F">
      <w:pPr>
        <w:pStyle w:val="Caption"/>
        <w:jc w:val="center"/>
      </w:pPr>
      <w:bookmarkStart w:id="7" w:name="_GoBack"/>
      <w:bookmarkEnd w:id="7"/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rPr>
          <w:noProof/>
        </w:rPr>
        <w:t>:</w:t>
      </w:r>
      <w:r>
        <w:t xml:space="preserve"> OCC sequences for PUCCH format 4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4584"/>
        <w:gridCol w:w="4552"/>
      </w:tblGrid>
      <w:tr w:rsidR="009448BE" w:rsidRPr="001A0535" w14:paraId="529C7B75" w14:textId="77777777" w:rsidTr="00AF687F">
        <w:trPr>
          <w:jc w:val="center"/>
        </w:trPr>
        <w:tc>
          <w:tcPr>
            <w:tcW w:w="361" w:type="dxa"/>
            <w:vMerge w:val="restart"/>
            <w:shd w:val="clear" w:color="auto" w:fill="auto"/>
          </w:tcPr>
          <w:p w14:paraId="0A2F40D9" w14:textId="77777777" w:rsidR="009448BE" w:rsidRPr="00C844EE" w:rsidRDefault="009448BE" w:rsidP="00AF687F">
            <w:pPr>
              <w:pStyle w:val="TAH"/>
              <w:rPr>
                <w:rFonts w:eastAsia="Batang"/>
              </w:rPr>
            </w:pPr>
            <w:r w:rsidRPr="00C844EE">
              <w:rPr>
                <w:rFonts w:eastAsia="Batang"/>
              </w:rPr>
              <w:object w:dxaOrig="139" w:dyaOrig="240" w14:anchorId="69E1E41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6pt;height:12pt" o:ole="">
                  <v:imagedata r:id="rId12" o:title=""/>
                </v:shape>
                <o:OLEObject Type="Embed" ProgID="Equation.3" ShapeID="_x0000_i1025" DrawAspect="Content" ObjectID="_1587568184" r:id="rId13"/>
              </w:object>
            </w:r>
          </w:p>
        </w:tc>
        <w:tc>
          <w:tcPr>
            <w:tcW w:w="9132" w:type="dxa"/>
            <w:gridSpan w:val="2"/>
            <w:tcBorders>
              <w:bottom w:val="nil"/>
            </w:tcBorders>
            <w:shd w:val="clear" w:color="auto" w:fill="auto"/>
          </w:tcPr>
          <w:p w14:paraId="51D77B27" w14:textId="77777777" w:rsidR="009448BE" w:rsidRPr="00C844EE" w:rsidRDefault="009448BE" w:rsidP="00AF687F">
            <w:pPr>
              <w:pStyle w:val="TAH"/>
              <w:rPr>
                <w:rFonts w:eastAsia="Batang"/>
              </w:rPr>
            </w:pPr>
            <w:r w:rsidRPr="00C844EE">
              <w:rPr>
                <w:rFonts w:eastAsia="Batang"/>
              </w:rPr>
              <w:object w:dxaOrig="260" w:dyaOrig="300" w14:anchorId="19F8698D">
                <v:shape id="_x0000_i1026" type="#_x0000_t75" style="width:13.2pt;height:13.8pt" o:ole="">
                  <v:imagedata r:id="rId14" o:title=""/>
                </v:shape>
                <o:OLEObject Type="Embed" ProgID="Equation.3" ShapeID="_x0000_i1026" DrawAspect="Content" ObjectID="_1587568185" r:id="rId15"/>
              </w:object>
            </w:r>
          </w:p>
        </w:tc>
      </w:tr>
      <w:tr w:rsidR="009448BE" w:rsidRPr="001A0535" w14:paraId="72104895" w14:textId="77777777" w:rsidTr="00AF687F">
        <w:trPr>
          <w:jc w:val="center"/>
        </w:trPr>
        <w:tc>
          <w:tcPr>
            <w:tcW w:w="361" w:type="dxa"/>
            <w:vMerge/>
            <w:shd w:val="clear" w:color="auto" w:fill="auto"/>
          </w:tcPr>
          <w:p w14:paraId="58390DBF" w14:textId="77777777" w:rsidR="009448BE" w:rsidRPr="00C844EE" w:rsidRDefault="009448BE" w:rsidP="00AF687F">
            <w:pPr>
              <w:pStyle w:val="TAH"/>
              <w:rPr>
                <w:rFonts w:eastAsia="Batang"/>
              </w:rPr>
            </w:pPr>
          </w:p>
        </w:tc>
        <w:tc>
          <w:tcPr>
            <w:tcW w:w="4571" w:type="dxa"/>
            <w:tcBorders>
              <w:top w:val="nil"/>
            </w:tcBorders>
            <w:shd w:val="clear" w:color="auto" w:fill="auto"/>
          </w:tcPr>
          <w:p w14:paraId="1FD134DA" w14:textId="77777777" w:rsidR="009448BE" w:rsidRPr="009F138B" w:rsidRDefault="009448BE" w:rsidP="00AF687F">
            <w:pPr>
              <w:pStyle w:val="TAH"/>
              <w:rPr>
                <w:rFonts w:eastAsia="Batang"/>
              </w:rPr>
            </w:pPr>
            <w:r w:rsidRPr="009F138B">
              <w:rPr>
                <w:rFonts w:eastAsia="Batang"/>
                <w:position w:val="-14"/>
              </w:rPr>
              <w:object w:dxaOrig="1260" w:dyaOrig="400" w14:anchorId="69F61139">
                <v:shape id="_x0000_i1027" type="#_x0000_t75" style="width:65.4pt;height:19.8pt" o:ole="">
                  <v:imagedata r:id="rId16" o:title=""/>
                </v:shape>
                <o:OLEObject Type="Embed" ProgID="Equation.3" ShapeID="_x0000_i1027" DrawAspect="Content" ObjectID="_1587568186" r:id="rId17"/>
              </w:object>
            </w:r>
          </w:p>
        </w:tc>
        <w:tc>
          <w:tcPr>
            <w:tcW w:w="4561" w:type="dxa"/>
            <w:tcBorders>
              <w:top w:val="nil"/>
            </w:tcBorders>
            <w:shd w:val="clear" w:color="auto" w:fill="FFFFFF"/>
          </w:tcPr>
          <w:p w14:paraId="37E54837" w14:textId="77777777" w:rsidR="009448BE" w:rsidRPr="009F138B" w:rsidRDefault="009448BE" w:rsidP="00AF687F">
            <w:pPr>
              <w:pStyle w:val="TAH"/>
              <w:rPr>
                <w:rFonts w:eastAsia="Batang"/>
              </w:rPr>
            </w:pPr>
            <w:r w:rsidRPr="009F138B">
              <w:rPr>
                <w:rFonts w:eastAsia="Batang"/>
                <w:position w:val="-14"/>
              </w:rPr>
              <w:object w:dxaOrig="1280" w:dyaOrig="400" w14:anchorId="1FFFB118">
                <v:shape id="_x0000_i1028" type="#_x0000_t75" style="width:65.4pt;height:19.8pt" o:ole="">
                  <v:imagedata r:id="rId18" o:title=""/>
                </v:shape>
                <o:OLEObject Type="Embed" ProgID="Equation.3" ShapeID="_x0000_i1028" DrawAspect="Content" ObjectID="_1587568187" r:id="rId19"/>
              </w:object>
            </w:r>
          </w:p>
        </w:tc>
      </w:tr>
      <w:tr w:rsidR="009448BE" w:rsidRPr="001A0535" w14:paraId="52519F14" w14:textId="77777777" w:rsidTr="00AF687F">
        <w:trPr>
          <w:jc w:val="center"/>
        </w:trPr>
        <w:tc>
          <w:tcPr>
            <w:tcW w:w="361" w:type="dxa"/>
            <w:shd w:val="clear" w:color="auto" w:fill="auto"/>
          </w:tcPr>
          <w:p w14:paraId="75BD7DD4" w14:textId="77777777" w:rsidR="009448BE" w:rsidRPr="00C844EE" w:rsidRDefault="009448BE" w:rsidP="00AF687F">
            <w:pPr>
              <w:pStyle w:val="TAC"/>
              <w:rPr>
                <w:rFonts w:eastAsia="Batang"/>
              </w:rPr>
            </w:pPr>
            <w:r w:rsidRPr="00C844EE">
              <w:rPr>
                <w:rFonts w:eastAsia="Batang"/>
              </w:rPr>
              <w:t>0</w:t>
            </w:r>
          </w:p>
        </w:tc>
        <w:tc>
          <w:tcPr>
            <w:tcW w:w="4571" w:type="dxa"/>
            <w:shd w:val="clear" w:color="auto" w:fill="auto"/>
          </w:tcPr>
          <w:p w14:paraId="0191180B" w14:textId="77777777" w:rsidR="009448BE" w:rsidRPr="00C844EE" w:rsidRDefault="009448BE" w:rsidP="00AF687F">
            <w:pPr>
              <w:pStyle w:val="TAC"/>
              <w:rPr>
                <w:rFonts w:eastAsia="Batang"/>
              </w:rPr>
            </w:pPr>
            <w:r w:rsidRPr="00C304FE">
              <w:rPr>
                <w:rFonts w:eastAsia="Batang"/>
                <w:position w:val="-8"/>
              </w:rPr>
              <w:object w:dxaOrig="4160" w:dyaOrig="300" w14:anchorId="2F39A316">
                <v:shape id="_x0000_i1029" type="#_x0000_t75" style="width:202.8pt;height:13.8pt" o:ole="">
                  <v:imagedata r:id="rId20" o:title=""/>
                </v:shape>
                <o:OLEObject Type="Embed" ProgID="Equation.3" ShapeID="_x0000_i1029" DrawAspect="Content" ObjectID="_1587568188" r:id="rId21"/>
              </w:object>
            </w:r>
          </w:p>
        </w:tc>
        <w:tc>
          <w:tcPr>
            <w:tcW w:w="4561" w:type="dxa"/>
            <w:shd w:val="clear" w:color="auto" w:fill="FFFFFF"/>
          </w:tcPr>
          <w:p w14:paraId="3654125F" w14:textId="77777777" w:rsidR="009448BE" w:rsidRPr="00C844EE" w:rsidRDefault="009448BE" w:rsidP="00AF687F">
            <w:pPr>
              <w:pStyle w:val="TAC"/>
              <w:rPr>
                <w:rFonts w:eastAsia="Batang"/>
              </w:rPr>
            </w:pPr>
            <w:r w:rsidRPr="00F27CE4">
              <w:rPr>
                <w:rFonts w:eastAsia="Batang"/>
                <w:position w:val="-8"/>
              </w:rPr>
              <w:object w:dxaOrig="4160" w:dyaOrig="300" w14:anchorId="513253C4">
                <v:shape id="_x0000_i1030" type="#_x0000_t75" style="width:205.8pt;height:13.8pt" o:ole="">
                  <v:imagedata r:id="rId22" o:title=""/>
                </v:shape>
                <o:OLEObject Type="Embed" ProgID="Equation.3" ShapeID="_x0000_i1030" DrawAspect="Content" ObjectID="_1587568189" r:id="rId23"/>
              </w:object>
            </w:r>
          </w:p>
        </w:tc>
      </w:tr>
      <w:tr w:rsidR="009448BE" w:rsidRPr="001A0535" w14:paraId="5CAA0FEC" w14:textId="77777777" w:rsidTr="00AF687F">
        <w:trPr>
          <w:jc w:val="center"/>
        </w:trPr>
        <w:tc>
          <w:tcPr>
            <w:tcW w:w="361" w:type="dxa"/>
            <w:shd w:val="clear" w:color="auto" w:fill="auto"/>
          </w:tcPr>
          <w:p w14:paraId="20509C08" w14:textId="77777777" w:rsidR="009448BE" w:rsidRPr="00C844EE" w:rsidRDefault="009448BE" w:rsidP="00AF687F">
            <w:pPr>
              <w:pStyle w:val="TAC"/>
              <w:rPr>
                <w:rFonts w:eastAsia="Batang"/>
              </w:rPr>
            </w:pPr>
            <w:r w:rsidRPr="00C844EE">
              <w:rPr>
                <w:rFonts w:eastAsia="Batang"/>
              </w:rPr>
              <w:t>1</w:t>
            </w:r>
          </w:p>
        </w:tc>
        <w:tc>
          <w:tcPr>
            <w:tcW w:w="4571" w:type="dxa"/>
            <w:shd w:val="clear" w:color="auto" w:fill="auto"/>
            <w:vAlign w:val="center"/>
          </w:tcPr>
          <w:p w14:paraId="4F7EA99C" w14:textId="77777777" w:rsidR="009448BE" w:rsidRPr="00C844EE" w:rsidRDefault="009448BE" w:rsidP="00AF687F">
            <w:pPr>
              <w:pStyle w:val="TAC"/>
              <w:rPr>
                <w:rFonts w:eastAsia="Batang"/>
              </w:rPr>
            </w:pPr>
            <w:r w:rsidRPr="00C304FE">
              <w:rPr>
                <w:rFonts w:eastAsia="Batang"/>
                <w:position w:val="-8"/>
              </w:rPr>
              <w:object w:dxaOrig="4480" w:dyaOrig="300" w14:anchorId="12C458B4">
                <v:shape id="_x0000_i1031" type="#_x0000_t75" style="width:218.4pt;height:13.8pt" o:ole="">
                  <v:imagedata r:id="rId24" o:title=""/>
                </v:shape>
                <o:OLEObject Type="Embed" ProgID="Equation.3" ShapeID="_x0000_i1031" DrawAspect="Content" ObjectID="_1587568190" r:id="rId25"/>
              </w:object>
            </w:r>
          </w:p>
        </w:tc>
        <w:tc>
          <w:tcPr>
            <w:tcW w:w="4561" w:type="dxa"/>
            <w:shd w:val="clear" w:color="auto" w:fill="FFFFFF"/>
          </w:tcPr>
          <w:p w14:paraId="493DA32F" w14:textId="77777777" w:rsidR="009448BE" w:rsidRPr="00C844EE" w:rsidRDefault="009448BE" w:rsidP="00AF687F">
            <w:pPr>
              <w:pStyle w:val="TAC"/>
              <w:rPr>
                <w:rFonts w:eastAsia="Batang"/>
              </w:rPr>
            </w:pPr>
            <w:r w:rsidRPr="00C304FE">
              <w:rPr>
                <w:rFonts w:eastAsia="Batang"/>
                <w:position w:val="-10"/>
              </w:rPr>
              <w:object w:dxaOrig="4340" w:dyaOrig="320" w14:anchorId="118BA458">
                <v:shape id="_x0000_i1032" type="#_x0000_t75" style="width:213.6pt;height:15.6pt" o:ole="">
                  <v:imagedata r:id="rId26" o:title=""/>
                </v:shape>
                <o:OLEObject Type="Embed" ProgID="Equation.3" ShapeID="_x0000_i1032" DrawAspect="Content" ObjectID="_1587568191" r:id="rId27"/>
              </w:object>
            </w:r>
          </w:p>
        </w:tc>
      </w:tr>
      <w:tr w:rsidR="009448BE" w:rsidRPr="001A0535" w14:paraId="7629BAB3" w14:textId="77777777" w:rsidTr="00AF687F">
        <w:trPr>
          <w:jc w:val="center"/>
        </w:trPr>
        <w:tc>
          <w:tcPr>
            <w:tcW w:w="361" w:type="dxa"/>
            <w:shd w:val="clear" w:color="auto" w:fill="auto"/>
          </w:tcPr>
          <w:p w14:paraId="0331C660" w14:textId="77777777" w:rsidR="009448BE" w:rsidRPr="00C844EE" w:rsidRDefault="009448BE" w:rsidP="00AF687F">
            <w:pPr>
              <w:pStyle w:val="TAC"/>
              <w:rPr>
                <w:rFonts w:eastAsia="Batang"/>
              </w:rPr>
            </w:pPr>
            <w:r w:rsidRPr="00C844EE">
              <w:rPr>
                <w:rFonts w:eastAsia="Batang"/>
              </w:rPr>
              <w:t>2</w:t>
            </w:r>
          </w:p>
        </w:tc>
        <w:tc>
          <w:tcPr>
            <w:tcW w:w="4571" w:type="dxa"/>
            <w:shd w:val="clear" w:color="auto" w:fill="auto"/>
          </w:tcPr>
          <w:p w14:paraId="27940B19" w14:textId="77777777" w:rsidR="009448BE" w:rsidRPr="00C844EE" w:rsidRDefault="009448BE" w:rsidP="00AF687F">
            <w:pPr>
              <w:pStyle w:val="TAC"/>
              <w:rPr>
                <w:rFonts w:eastAsia="Batang"/>
              </w:rPr>
            </w:pPr>
            <w:r w:rsidRPr="00C844EE">
              <w:rPr>
                <w:rFonts w:eastAsia="Batang"/>
              </w:rPr>
              <w:t>-</w:t>
            </w:r>
          </w:p>
        </w:tc>
        <w:tc>
          <w:tcPr>
            <w:tcW w:w="4561" w:type="dxa"/>
            <w:shd w:val="clear" w:color="auto" w:fill="FFFFFF"/>
          </w:tcPr>
          <w:p w14:paraId="757A76BA" w14:textId="77777777" w:rsidR="009448BE" w:rsidRPr="00C844EE" w:rsidRDefault="009448BE" w:rsidP="00AF687F">
            <w:pPr>
              <w:pStyle w:val="TAC"/>
              <w:rPr>
                <w:rFonts w:eastAsia="Batang"/>
              </w:rPr>
            </w:pPr>
            <w:r w:rsidRPr="00F27CE4">
              <w:rPr>
                <w:rFonts w:eastAsia="Batang"/>
                <w:position w:val="-8"/>
              </w:rPr>
              <w:object w:dxaOrig="4140" w:dyaOrig="300" w14:anchorId="352C8B3A">
                <v:shape id="_x0000_i1033" type="#_x0000_t75" style="width:205.8pt;height:13.8pt" o:ole="">
                  <v:imagedata r:id="rId28" o:title=""/>
                </v:shape>
                <o:OLEObject Type="Embed" ProgID="Equation.3" ShapeID="_x0000_i1033" DrawAspect="Content" ObjectID="_1587568192" r:id="rId29"/>
              </w:object>
            </w:r>
          </w:p>
        </w:tc>
      </w:tr>
      <w:tr w:rsidR="009448BE" w:rsidRPr="001A0535" w14:paraId="749F7383" w14:textId="77777777" w:rsidTr="00AF687F">
        <w:trPr>
          <w:jc w:val="center"/>
        </w:trPr>
        <w:tc>
          <w:tcPr>
            <w:tcW w:w="361" w:type="dxa"/>
            <w:shd w:val="clear" w:color="auto" w:fill="auto"/>
          </w:tcPr>
          <w:p w14:paraId="39EC4C0E" w14:textId="77777777" w:rsidR="009448BE" w:rsidRPr="00C844EE" w:rsidRDefault="009448BE" w:rsidP="00AF687F">
            <w:pPr>
              <w:pStyle w:val="TAC"/>
              <w:rPr>
                <w:rFonts w:eastAsia="Batang"/>
              </w:rPr>
            </w:pPr>
            <w:r w:rsidRPr="00C844EE">
              <w:rPr>
                <w:rFonts w:eastAsia="Batang"/>
              </w:rPr>
              <w:t>3</w:t>
            </w:r>
          </w:p>
        </w:tc>
        <w:tc>
          <w:tcPr>
            <w:tcW w:w="4571" w:type="dxa"/>
            <w:shd w:val="clear" w:color="auto" w:fill="auto"/>
          </w:tcPr>
          <w:p w14:paraId="392E85A2" w14:textId="77777777" w:rsidR="009448BE" w:rsidRPr="00C844EE" w:rsidRDefault="009448BE" w:rsidP="00AF687F">
            <w:pPr>
              <w:pStyle w:val="TAC"/>
              <w:rPr>
                <w:rFonts w:eastAsia="Batang"/>
              </w:rPr>
            </w:pPr>
            <w:r w:rsidRPr="00C844EE">
              <w:rPr>
                <w:rFonts w:eastAsia="Batang"/>
              </w:rPr>
              <w:t>-</w:t>
            </w:r>
          </w:p>
        </w:tc>
        <w:tc>
          <w:tcPr>
            <w:tcW w:w="4561" w:type="dxa"/>
            <w:shd w:val="clear" w:color="auto" w:fill="FFFFFF"/>
          </w:tcPr>
          <w:p w14:paraId="48C97BCE" w14:textId="77777777" w:rsidR="009448BE" w:rsidRPr="00C844EE" w:rsidRDefault="009448BE" w:rsidP="00AF687F">
            <w:pPr>
              <w:pStyle w:val="TAC"/>
              <w:rPr>
                <w:rFonts w:eastAsia="Batang"/>
              </w:rPr>
            </w:pPr>
            <w:r w:rsidRPr="00C304FE">
              <w:rPr>
                <w:rFonts w:eastAsia="Batang"/>
                <w:position w:val="-10"/>
              </w:rPr>
              <w:object w:dxaOrig="4340" w:dyaOrig="320" w14:anchorId="08E5FFF3">
                <v:shape id="_x0000_i1034" type="#_x0000_t75" style="width:3in;height:15.6pt" o:ole="">
                  <v:imagedata r:id="rId30" o:title=""/>
                </v:shape>
                <o:OLEObject Type="Embed" ProgID="Equation.3" ShapeID="_x0000_i1034" DrawAspect="Content" ObjectID="_1587568193" r:id="rId31"/>
              </w:object>
            </w:r>
          </w:p>
        </w:tc>
      </w:tr>
    </w:tbl>
    <w:p w14:paraId="7C55C502" w14:textId="77777777" w:rsidR="00AF687F" w:rsidRDefault="00AF687F" w:rsidP="009A276B">
      <w:pPr>
        <w:rPr>
          <w:b/>
        </w:rPr>
      </w:pPr>
    </w:p>
    <w:p w14:paraId="0444B392" w14:textId="6C904C24" w:rsidR="007E78AC" w:rsidRDefault="00A75550" w:rsidP="007E78AC">
      <w:pPr>
        <w:pStyle w:val="Heading3"/>
      </w:pPr>
      <w:r>
        <w:t>Issue</w:t>
      </w:r>
      <w:r w:rsidR="0022218F">
        <w:t xml:space="preserve"> with DFT </w:t>
      </w:r>
      <w:r w:rsidR="007E78AC">
        <w:t>OCC</w:t>
      </w:r>
      <w:r>
        <w:t xml:space="preserve"> for PUCCH format 4</w:t>
      </w:r>
      <w:r w:rsidR="007E78AC">
        <w:t xml:space="preserve"> </w:t>
      </w:r>
      <w:r w:rsidR="0022218F">
        <w:t xml:space="preserve">when </w:t>
      </w:r>
      <w:r w:rsidR="0022218F" w:rsidRPr="009F138B">
        <w:rPr>
          <w:rFonts w:eastAsia="Batang"/>
          <w:position w:val="-14"/>
        </w:rPr>
        <w:object w:dxaOrig="1280" w:dyaOrig="400" w14:anchorId="46229C56">
          <v:shape id="_x0000_i1035" type="#_x0000_t75" style="width:65.4pt;height:19.8pt" o:ole="">
            <v:imagedata r:id="rId18" o:title=""/>
          </v:shape>
          <o:OLEObject Type="Embed" ProgID="Equation.3" ShapeID="_x0000_i1035" DrawAspect="Content" ObjectID="_1587568194" r:id="rId32"/>
        </w:object>
      </w:r>
      <w:r w:rsidR="007E78AC">
        <w:t xml:space="preserve"> </w:t>
      </w:r>
    </w:p>
    <w:p w14:paraId="41055D41" w14:textId="1A1397CE" w:rsidR="009A276B" w:rsidRDefault="009448BE" w:rsidP="005D0235">
      <w:pPr>
        <w:jc w:val="both"/>
        <w:rPr>
          <w:rFonts w:eastAsia="MS Mincho"/>
          <w:lang w:eastAsia="ja-JP"/>
        </w:rPr>
      </w:pPr>
      <w:r w:rsidRPr="009448BE">
        <w:rPr>
          <w:rFonts w:eastAsiaTheme="minorHAnsi"/>
          <w:lang w:eastAsia="ja-JP"/>
        </w:rPr>
        <w:t xml:space="preserve">One issue </w:t>
      </w:r>
      <w:r>
        <w:rPr>
          <w:rFonts w:eastAsiaTheme="minorHAnsi"/>
          <w:lang w:eastAsia="ja-JP"/>
        </w:rPr>
        <w:t xml:space="preserve">of the agreed OCC sequences with UE multiplexing capacity 4 is that, when used in combination with pi/2 BPSK modulation, Sequence 0 and Sequence 2 may </w:t>
      </w:r>
      <w:r>
        <w:rPr>
          <w:rFonts w:eastAsia="MS Mincho"/>
          <w:lang w:eastAsia="ja-JP"/>
        </w:rPr>
        <w:t>destroy the phase continuity between adjacent OCC symbols</w:t>
      </w:r>
      <w:r w:rsidR="009A276B">
        <w:rPr>
          <w:rFonts w:eastAsia="MS Mincho"/>
          <w:lang w:eastAsia="ja-JP"/>
        </w:rPr>
        <w:t>, and, hence, increase the PAPR</w:t>
      </w:r>
      <w:r>
        <w:rPr>
          <w:rFonts w:eastAsia="MS Mincho"/>
          <w:lang w:eastAsia="ja-JP"/>
        </w:rPr>
        <w:t xml:space="preserve">. </w:t>
      </w:r>
      <w:r w:rsidR="009A276B">
        <w:rPr>
          <w:rFonts w:eastAsia="MS Mincho"/>
          <w:lang w:eastAsia="ja-JP"/>
        </w:rPr>
        <w:t>And a</w:t>
      </w:r>
      <w:r>
        <w:rPr>
          <w:rFonts w:eastAsia="MS Mincho"/>
          <w:lang w:eastAsia="ja-JP"/>
        </w:rPr>
        <w:t>s we discussed in the previous contribution</w:t>
      </w:r>
      <w:r w:rsidR="00E67D5F">
        <w:rPr>
          <w:rFonts w:eastAsia="MS Mincho"/>
          <w:lang w:eastAsia="ja-JP"/>
        </w:rPr>
        <w:t xml:space="preserve"> [1</w:t>
      </w:r>
      <w:r w:rsidR="00090168">
        <w:rPr>
          <w:rFonts w:eastAsia="MS Mincho"/>
          <w:lang w:eastAsia="ja-JP"/>
        </w:rPr>
        <w:t>]</w:t>
      </w:r>
      <w:r w:rsidR="009A276B">
        <w:rPr>
          <w:rFonts w:eastAsia="MS Mincho"/>
          <w:lang w:eastAsia="ja-JP"/>
        </w:rPr>
        <w:t xml:space="preserve">, it does not matter whether the pi/2 phase rotation is applied before or after the OCC spreading. A closer look at the </w:t>
      </w:r>
      <w:r w:rsidR="00AF687F">
        <w:rPr>
          <w:rFonts w:eastAsia="MS Mincho"/>
          <w:lang w:eastAsia="ja-JP"/>
        </w:rPr>
        <w:t xml:space="preserve">PAPRs for the </w:t>
      </w:r>
      <w:r w:rsidR="009A276B">
        <w:rPr>
          <w:rFonts w:eastAsia="MS Mincho"/>
          <w:lang w:eastAsia="ja-JP"/>
        </w:rPr>
        <w:t xml:space="preserve">four OCC sequences </w:t>
      </w:r>
      <w:r w:rsidR="00AF687F">
        <w:rPr>
          <w:rFonts w:eastAsia="MS Mincho"/>
          <w:lang w:eastAsia="ja-JP"/>
        </w:rPr>
        <w:t>suggest that the OCC Sequence 0 have a maximum PAPR of 3.7 dB, and is 2 dB larger than the PAPRs of the Sequence 1 and Sequence 3. Furthermore, the PAPR of Sequence 0 with pi/2 BPSK is only 0.8 dB better than QPSK (see Fig</w:t>
      </w:r>
      <w:r w:rsidR="00EE27E9">
        <w:rPr>
          <w:rFonts w:eastAsia="MS Mincho"/>
          <w:lang w:eastAsia="ja-JP"/>
        </w:rPr>
        <w:t>ure</w:t>
      </w:r>
      <w:r w:rsidR="00AF687F">
        <w:rPr>
          <w:rFonts w:eastAsia="MS Mincho"/>
          <w:lang w:eastAsia="ja-JP"/>
        </w:rPr>
        <w:t xml:space="preserve"> </w:t>
      </w:r>
      <w:r w:rsidR="00EE27E9">
        <w:rPr>
          <w:rFonts w:eastAsia="MS Mincho"/>
          <w:lang w:eastAsia="ja-JP"/>
        </w:rPr>
        <w:t>2</w:t>
      </w:r>
      <w:r w:rsidR="00AF687F">
        <w:rPr>
          <w:rFonts w:eastAsia="MS Mincho"/>
          <w:lang w:eastAsia="ja-JP"/>
        </w:rPr>
        <w:t>)</w:t>
      </w:r>
      <w:r w:rsidR="009A276B">
        <w:rPr>
          <w:rFonts w:eastAsia="MS Mincho"/>
          <w:lang w:eastAsia="ja-JP"/>
        </w:rPr>
        <w:t>.</w:t>
      </w:r>
      <w:r w:rsidR="00452E21">
        <w:rPr>
          <w:rFonts w:eastAsia="MS Mincho"/>
          <w:lang w:eastAsia="ja-JP"/>
        </w:rPr>
        <w:t xml:space="preserve"> </w:t>
      </w:r>
    </w:p>
    <w:p w14:paraId="20F9BFAD" w14:textId="20F3ED9A" w:rsidR="007E78AC" w:rsidRDefault="007E78AC" w:rsidP="00AF687F">
      <w:r>
        <w:t>Similar observation applies for the cubic metric</w:t>
      </w:r>
      <w:r w:rsidR="00A75550">
        <w:t xml:space="preserve"> (CM)</w:t>
      </w:r>
      <w:r>
        <w:t xml:space="preserve">.  </w:t>
      </w:r>
      <w:r w:rsidR="00A75550">
        <w:t xml:space="preserve">The maximum CM </w:t>
      </w:r>
      <w:r w:rsidR="00697C0B">
        <w:t xml:space="preserve">of OCC sequence 0 is 1.5 dB, which is about 1.3 dB worse than the maximum CM of OCC sequence 1 and OCC sequence 3. </w:t>
      </w:r>
      <w:r w:rsidR="00254040">
        <w:rPr>
          <w:lang w:val="en-GB"/>
        </w:rPr>
        <w:t>The cubic metric is calculated according to [</w:t>
      </w:r>
      <w:r w:rsidR="007C42BF">
        <w:rPr>
          <w:lang w:val="en-GB"/>
        </w:rPr>
        <w:t>2</w:t>
      </w:r>
      <w:r w:rsidR="00254040">
        <w:rPr>
          <w:lang w:val="en-GB"/>
        </w:rPr>
        <w:t>] with an IFFT size of 2048.</w:t>
      </w:r>
    </w:p>
    <w:p w14:paraId="55A85871" w14:textId="7C873229" w:rsidR="00920BC5" w:rsidRPr="00920BC5" w:rsidRDefault="00920BC5" w:rsidP="00697C0B">
      <w:pPr>
        <w:rPr>
          <w:b/>
        </w:rPr>
      </w:pPr>
      <w:r>
        <w:rPr>
          <w:b/>
          <w:i/>
          <w:u w:val="single"/>
        </w:rPr>
        <w:t>Observation 1:</w:t>
      </w:r>
      <w:r>
        <w:rPr>
          <w:b/>
          <w:i/>
        </w:rPr>
        <w:t xml:space="preserve"> Using the capacity-4 pre</w:t>
      </w:r>
      <w:r w:rsidR="00705D61">
        <w:rPr>
          <w:b/>
          <w:i/>
        </w:rPr>
        <w:t>-</w:t>
      </w:r>
      <w:r>
        <w:rPr>
          <w:b/>
          <w:i/>
        </w:rPr>
        <w:t xml:space="preserve">DFT OCC code agreed in RAN1 91, with pi/2-BPSK modulation, the PAPR of OCC Sequence 0 is 2 dB larger than that of Sequences 1 and 3, and is only 0.8 dB smaller than that of QPSK. </w:t>
      </w:r>
    </w:p>
    <w:p w14:paraId="05CC385C" w14:textId="25583A4A" w:rsidR="00697C0B" w:rsidRDefault="00697C0B" w:rsidP="00697C0B">
      <w:pPr>
        <w:rPr>
          <w:b/>
        </w:rPr>
      </w:pPr>
      <w:r>
        <w:rPr>
          <w:b/>
          <w:i/>
          <w:u w:val="single"/>
        </w:rPr>
        <w:t>Observation 2:</w:t>
      </w:r>
      <w:r>
        <w:rPr>
          <w:b/>
          <w:i/>
        </w:rPr>
        <w:t xml:space="preserve"> Using the capacity-4 pre</w:t>
      </w:r>
      <w:r w:rsidR="00705D61">
        <w:rPr>
          <w:b/>
          <w:i/>
        </w:rPr>
        <w:t>-</w:t>
      </w:r>
      <w:r>
        <w:rPr>
          <w:b/>
          <w:i/>
        </w:rPr>
        <w:t xml:space="preserve">DFT OCC code agreed in RAN1 91, with pi/2-BPSK modulation, the </w:t>
      </w:r>
      <w:r w:rsidR="006932B2">
        <w:rPr>
          <w:b/>
          <w:i/>
        </w:rPr>
        <w:t>CM</w:t>
      </w:r>
      <w:r>
        <w:rPr>
          <w:b/>
          <w:i/>
        </w:rPr>
        <w:t xml:space="preserve"> of OCC Sequence 0 is </w:t>
      </w:r>
      <w:r w:rsidR="006932B2">
        <w:rPr>
          <w:b/>
          <w:i/>
        </w:rPr>
        <w:t>1.3</w:t>
      </w:r>
      <w:r>
        <w:rPr>
          <w:b/>
          <w:i/>
        </w:rPr>
        <w:t xml:space="preserve"> dB larger than that of Sequences 1 and 3. </w:t>
      </w:r>
    </w:p>
    <w:p w14:paraId="343E6CD3" w14:textId="77777777" w:rsidR="00697C0B" w:rsidRPr="007E78AC" w:rsidRDefault="00697C0B" w:rsidP="00AF687F"/>
    <w:p w14:paraId="495AC58E" w14:textId="03148BDF" w:rsidR="00A327BE" w:rsidRDefault="00A327BE" w:rsidP="007E78AC">
      <w:pPr>
        <w:jc w:val="center"/>
        <w:rPr>
          <w:b/>
          <w:lang w:eastAsia="zh-CN"/>
        </w:rPr>
      </w:pPr>
      <w:r>
        <w:rPr>
          <w:noProof/>
        </w:rPr>
        <w:drawing>
          <wp:inline distT="0" distB="0" distL="0" distR="0" wp14:anchorId="1DD6F481" wp14:editId="58516E35">
            <wp:extent cx="5250098" cy="3129148"/>
            <wp:effectExtent l="0" t="0" r="8255" b="0"/>
            <wp:docPr id="2" name="Picture 2" descr="image001">
              <a:extLst xmlns:a="http://schemas.openxmlformats.org/drawingml/2006/main">
                <a:ext uri="{FF2B5EF4-FFF2-40B4-BE49-F238E27FC236}">
                  <a16:creationId xmlns:a16="http://schemas.microsoft.com/office/drawing/2014/main" id="{3FF66359-0B6D-4194-BED3-390B442845E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image001">
                      <a:extLst>
                        <a:ext uri="{FF2B5EF4-FFF2-40B4-BE49-F238E27FC236}">
                          <a16:creationId xmlns:a16="http://schemas.microsoft.com/office/drawing/2014/main" id="{3FF66359-0B6D-4194-BED3-390B442845E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195" cy="3144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5F08650A" w14:textId="1B925B50" w:rsidR="00142D3E" w:rsidRPr="00522565" w:rsidRDefault="00A327BE" w:rsidP="00522565">
      <w:pPr>
        <w:jc w:val="center"/>
        <w:rPr>
          <w:b/>
        </w:rPr>
      </w:pPr>
      <w:r w:rsidRPr="004D5E14">
        <w:rPr>
          <w:b/>
        </w:rPr>
        <w:t xml:space="preserve">Figure </w:t>
      </w:r>
      <w:r w:rsidRPr="004D5E14">
        <w:rPr>
          <w:b/>
        </w:rPr>
        <w:fldChar w:fldCharType="begin"/>
      </w:r>
      <w:r w:rsidRPr="004D5E14">
        <w:rPr>
          <w:b/>
        </w:rPr>
        <w:instrText xml:space="preserve"> SEQ Figure \* ARABIC </w:instrText>
      </w:r>
      <w:r w:rsidRPr="004D5E14">
        <w:rPr>
          <w:b/>
        </w:rPr>
        <w:fldChar w:fldCharType="separate"/>
      </w:r>
      <w:r>
        <w:rPr>
          <w:b/>
          <w:noProof/>
        </w:rPr>
        <w:t>2</w:t>
      </w:r>
      <w:r w:rsidRPr="004D5E14">
        <w:rPr>
          <w:b/>
          <w:noProof/>
        </w:rPr>
        <w:fldChar w:fldCharType="end"/>
      </w:r>
      <w:r w:rsidRPr="004D5E14">
        <w:rPr>
          <w:b/>
        </w:rPr>
        <w:t xml:space="preserve">: </w:t>
      </w:r>
      <w:r>
        <w:rPr>
          <w:b/>
        </w:rPr>
        <w:t xml:space="preserve">PAPR comparison for OCC sequences </w:t>
      </w:r>
      <w:r w:rsidR="008B4204">
        <w:rPr>
          <w:b/>
        </w:rPr>
        <w:t>in Table 1</w:t>
      </w:r>
    </w:p>
    <w:p w14:paraId="46E7C285" w14:textId="4D73409B" w:rsidR="007D25EC" w:rsidRDefault="007D25EC" w:rsidP="007D25EC">
      <w:pPr>
        <w:pStyle w:val="Heading3"/>
      </w:pPr>
      <w:r>
        <w:t xml:space="preserve">New OCC for PUCCH format 4 when </w:t>
      </w:r>
      <w:r w:rsidRPr="009F138B">
        <w:rPr>
          <w:rFonts w:eastAsia="Batang"/>
          <w:position w:val="-14"/>
        </w:rPr>
        <w:object w:dxaOrig="1280" w:dyaOrig="400" w14:anchorId="17F902A9">
          <v:shape id="_x0000_i1036" type="#_x0000_t75" style="width:65.4pt;height:19.8pt" o:ole="">
            <v:imagedata r:id="rId18" o:title=""/>
          </v:shape>
          <o:OLEObject Type="Embed" ProgID="Equation.3" ShapeID="_x0000_i1036" DrawAspect="Content" ObjectID="_1587568195" r:id="rId34"/>
        </w:object>
      </w:r>
      <w:r>
        <w:t xml:space="preserve"> </w:t>
      </w:r>
    </w:p>
    <w:p w14:paraId="082EB31A" w14:textId="730F3919" w:rsidR="00142D3E" w:rsidRPr="00522565" w:rsidRDefault="00AF687F" w:rsidP="00522565">
      <w:pPr>
        <w:jc w:val="both"/>
      </w:pPr>
      <w:r w:rsidRPr="00AF687F">
        <w:t>Based on th</w:t>
      </w:r>
      <w:r w:rsidR="007D25EC">
        <w:t>e</w:t>
      </w:r>
      <w:r w:rsidRPr="00AF687F">
        <w:t xml:space="preserve"> observation</w:t>
      </w:r>
      <w:r w:rsidR="007D25EC">
        <w:t>s in the previous</w:t>
      </w:r>
      <w:r w:rsidRPr="00AF687F">
        <w:t xml:space="preserve">, </w:t>
      </w:r>
      <w:r>
        <w:t>we propose to replace the OCC sequence 0 and 2 (that ha</w:t>
      </w:r>
      <w:r w:rsidR="00343030">
        <w:t>ve</w:t>
      </w:r>
      <w:r>
        <w:t xml:space="preserve"> worse PAPR performance) with two new OCC sequences shown in Table </w:t>
      </w:r>
      <w:r w:rsidR="001C58C5">
        <w:t>2</w:t>
      </w:r>
      <w:r>
        <w:t xml:space="preserve">. </w:t>
      </w:r>
    </w:p>
    <w:p w14:paraId="79A50868" w14:textId="3CE5AE1B" w:rsidR="00124096" w:rsidRPr="00F94C48" w:rsidRDefault="00124096" w:rsidP="00124096">
      <w:pPr>
        <w:jc w:val="center"/>
        <w:rPr>
          <w:b/>
        </w:rPr>
      </w:pPr>
      <w:r w:rsidRPr="00F94C48">
        <w:rPr>
          <w:b/>
        </w:rPr>
        <w:t>Table 2</w:t>
      </w:r>
      <w:r w:rsidRPr="00F94C48">
        <w:rPr>
          <w:b/>
          <w:noProof/>
        </w:rPr>
        <w:t>:</w:t>
      </w:r>
      <w:r w:rsidRPr="00F94C48">
        <w:rPr>
          <w:b/>
        </w:rPr>
        <w:t xml:space="preserve"> </w:t>
      </w:r>
      <w:r>
        <w:rPr>
          <w:b/>
        </w:rPr>
        <w:t>New OCCs for PUCCH format 4 with UE multiplexing capacity 4</w:t>
      </w:r>
    </w:p>
    <w:tbl>
      <w:tblPr>
        <w:tblW w:w="5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5389"/>
      </w:tblGrid>
      <w:tr w:rsidR="00124096" w:rsidRPr="001A0535" w14:paraId="154BE5FA" w14:textId="77777777" w:rsidTr="00254040">
        <w:trPr>
          <w:jc w:val="center"/>
        </w:trPr>
        <w:tc>
          <w:tcPr>
            <w:tcW w:w="366" w:type="dxa"/>
            <w:tcBorders>
              <w:top w:val="single" w:sz="4" w:space="0" w:color="auto"/>
            </w:tcBorders>
            <w:shd w:val="clear" w:color="auto" w:fill="auto"/>
          </w:tcPr>
          <w:p w14:paraId="4B407165" w14:textId="77777777" w:rsidR="00124096" w:rsidRPr="00C844EE" w:rsidRDefault="00124096" w:rsidP="00254040">
            <w:pPr>
              <w:pStyle w:val="TAH"/>
              <w:rPr>
                <w:rFonts w:eastAsia="Batang"/>
              </w:rPr>
            </w:pPr>
          </w:p>
        </w:tc>
        <w:tc>
          <w:tcPr>
            <w:tcW w:w="5389" w:type="dxa"/>
            <w:tcBorders>
              <w:top w:val="single" w:sz="4" w:space="0" w:color="auto"/>
            </w:tcBorders>
            <w:shd w:val="clear" w:color="auto" w:fill="FFFFFF"/>
          </w:tcPr>
          <w:p w14:paraId="024B1406" w14:textId="77777777" w:rsidR="00124096" w:rsidRPr="009F138B" w:rsidRDefault="00124096" w:rsidP="00254040">
            <w:pPr>
              <w:pStyle w:val="TAH"/>
              <w:rPr>
                <w:rFonts w:eastAsia="Batang"/>
              </w:rPr>
            </w:pPr>
            <w:r w:rsidRPr="009F138B">
              <w:rPr>
                <w:rFonts w:eastAsia="Batang"/>
                <w:position w:val="-14"/>
              </w:rPr>
              <w:object w:dxaOrig="1280" w:dyaOrig="400" w14:anchorId="5CF8EE90">
                <v:shape id="_x0000_i1037" type="#_x0000_t75" style="width:65.4pt;height:19.8pt" o:ole="">
                  <v:imagedata r:id="rId18" o:title=""/>
                </v:shape>
                <o:OLEObject Type="Embed" ProgID="Equation.3" ShapeID="_x0000_i1037" DrawAspect="Content" ObjectID="_1587568196" r:id="rId35"/>
              </w:object>
            </w:r>
          </w:p>
        </w:tc>
      </w:tr>
      <w:tr w:rsidR="00124096" w:rsidRPr="001A0535" w14:paraId="70A13B3E" w14:textId="77777777" w:rsidTr="00254040">
        <w:trPr>
          <w:jc w:val="center"/>
        </w:trPr>
        <w:tc>
          <w:tcPr>
            <w:tcW w:w="366" w:type="dxa"/>
            <w:shd w:val="clear" w:color="auto" w:fill="auto"/>
          </w:tcPr>
          <w:p w14:paraId="1BC2595A" w14:textId="77777777" w:rsidR="00124096" w:rsidRPr="00C844EE" w:rsidRDefault="00124096" w:rsidP="00254040">
            <w:pPr>
              <w:pStyle w:val="TAC"/>
              <w:rPr>
                <w:rFonts w:eastAsia="Batang"/>
              </w:rPr>
            </w:pPr>
            <w:r w:rsidRPr="00C844EE">
              <w:rPr>
                <w:rFonts w:eastAsia="Batang"/>
              </w:rPr>
              <w:t>0</w:t>
            </w:r>
          </w:p>
        </w:tc>
        <w:tc>
          <w:tcPr>
            <w:tcW w:w="5389" w:type="dxa"/>
            <w:shd w:val="clear" w:color="auto" w:fill="FFFFFF"/>
          </w:tcPr>
          <w:p w14:paraId="09EA9EA6" w14:textId="77777777" w:rsidR="00124096" w:rsidRPr="00F94C48" w:rsidRDefault="00124096" w:rsidP="00254040">
            <w:pPr>
              <w:pStyle w:val="TAC"/>
              <w:rPr>
                <w:rFonts w:eastAsia="Batang"/>
              </w:rPr>
            </w:pPr>
            <w:r w:rsidRPr="00F94C48">
              <w:rPr>
                <w:rFonts w:eastAsia="Batang"/>
              </w:rPr>
              <w:t xml:space="preserve">[+1,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</w:rPr>
                    <m:t>e</m:t>
                  </m:r>
                </m:e>
                <m:sup>
                  <m:r>
                    <w:rPr>
                      <w:rFonts w:ascii="Cambria Math" w:eastAsia="Batang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eastAsia="Batang" w:hAnsi="Cambria Math"/>
                        </w:rPr>
                        <m:t>jπ</m:t>
                      </m:r>
                    </m:num>
                    <m:den>
                      <m:r>
                        <w:rPr>
                          <w:rFonts w:ascii="Cambria Math" w:eastAsia="Batang" w:hAnsi="Cambria Math"/>
                        </w:rPr>
                        <m:t>6</m:t>
                      </m:r>
                    </m:den>
                  </m:f>
                </m:sup>
              </m:sSup>
            </m:oMath>
            <w:r w:rsidRPr="00F94C48">
              <w:rPr>
                <w:rFonts w:eastAsia="Batang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</w:rPr>
                    <m:t>e</m:t>
                  </m:r>
                </m:e>
                <m:sup>
                  <m:r>
                    <w:rPr>
                      <w:rFonts w:ascii="Cambria Math" w:eastAsia="Batang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eastAsia="Batang" w:hAnsi="Cambria Math"/>
                        </w:rPr>
                        <m:t>jπ</m:t>
                      </m:r>
                    </m:num>
                    <m:den>
                      <m:r>
                        <w:rPr>
                          <w:rFonts w:ascii="Cambria Math" w:eastAsia="Batang" w:hAnsi="Cambria Math"/>
                        </w:rPr>
                        <m:t>3</m:t>
                      </m:r>
                    </m:den>
                  </m:f>
                </m:sup>
              </m:sSup>
            </m:oMath>
            <w:r w:rsidRPr="00F94C48">
              <w:rPr>
                <w:rFonts w:eastAsia="Batang"/>
              </w:rPr>
              <w:t xml:space="preserve">, +1,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</w:rPr>
                    <m:t>e</m:t>
                  </m:r>
                </m:e>
                <m:sup>
                  <m:r>
                    <w:rPr>
                      <w:rFonts w:ascii="Cambria Math" w:eastAsia="Batang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eastAsia="Batang" w:hAnsi="Cambria Math"/>
                        </w:rPr>
                        <m:t>jπ</m:t>
                      </m:r>
                    </m:num>
                    <m:den>
                      <m:r>
                        <w:rPr>
                          <w:rFonts w:ascii="Cambria Math" w:eastAsia="Batang" w:hAnsi="Cambria Math"/>
                        </w:rPr>
                        <m:t>6</m:t>
                      </m:r>
                    </m:den>
                  </m:f>
                </m:sup>
              </m:sSup>
            </m:oMath>
            <w:r w:rsidRPr="00F94C48">
              <w:rPr>
                <w:rFonts w:eastAsia="Batang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</w:rPr>
                    <m:t>e</m:t>
                  </m:r>
                </m:e>
                <m:sup>
                  <m:r>
                    <w:rPr>
                      <w:rFonts w:ascii="Cambria Math" w:eastAsia="Batang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eastAsia="Batang" w:hAnsi="Cambria Math"/>
                        </w:rPr>
                        <m:t>jπ</m:t>
                      </m:r>
                    </m:num>
                    <m:den>
                      <m:r>
                        <w:rPr>
                          <w:rFonts w:ascii="Cambria Math" w:eastAsia="Batang" w:hAnsi="Cambria Math"/>
                        </w:rPr>
                        <m:t>3</m:t>
                      </m:r>
                    </m:den>
                  </m:f>
                </m:sup>
              </m:sSup>
            </m:oMath>
            <w:r w:rsidRPr="00F94C48">
              <w:rPr>
                <w:rFonts w:eastAsia="Batang"/>
              </w:rPr>
              <w:t xml:space="preserve">, +1,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</w:rPr>
                    <m:t>e</m:t>
                  </m:r>
                </m:e>
                <m:sup>
                  <m:r>
                    <w:rPr>
                      <w:rFonts w:ascii="Cambria Math" w:eastAsia="Batang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eastAsia="Batang" w:hAnsi="Cambria Math"/>
                        </w:rPr>
                        <m:t>jπ</m:t>
                      </m:r>
                    </m:num>
                    <m:den>
                      <m:r>
                        <w:rPr>
                          <w:rFonts w:ascii="Cambria Math" w:eastAsia="Batang" w:hAnsi="Cambria Math"/>
                        </w:rPr>
                        <m:t>6</m:t>
                      </m:r>
                    </m:den>
                  </m:f>
                </m:sup>
              </m:sSup>
            </m:oMath>
            <w:r w:rsidRPr="00F94C48">
              <w:rPr>
                <w:rFonts w:eastAsia="Batang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</w:rPr>
                    <m:t>e</m:t>
                  </m:r>
                </m:e>
                <m:sup>
                  <m:r>
                    <w:rPr>
                      <w:rFonts w:ascii="Cambria Math" w:eastAsia="Batang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eastAsia="Batang" w:hAnsi="Cambria Math"/>
                        </w:rPr>
                        <m:t>jπ</m:t>
                      </m:r>
                    </m:num>
                    <m:den>
                      <m:r>
                        <w:rPr>
                          <w:rFonts w:ascii="Cambria Math" w:eastAsia="Batang" w:hAnsi="Cambria Math"/>
                        </w:rPr>
                        <m:t>3</m:t>
                      </m:r>
                    </m:den>
                  </m:f>
                </m:sup>
              </m:sSup>
            </m:oMath>
            <w:r w:rsidRPr="00F94C48">
              <w:rPr>
                <w:rFonts w:eastAsia="Batang"/>
              </w:rPr>
              <w:t xml:space="preserve">, +1,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</w:rPr>
                    <m:t>e</m:t>
                  </m:r>
                </m:e>
                <m:sup>
                  <m:r>
                    <w:rPr>
                      <w:rFonts w:ascii="Cambria Math" w:eastAsia="Batang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eastAsia="Batang" w:hAnsi="Cambria Math"/>
                        </w:rPr>
                        <m:t>jπ</m:t>
                      </m:r>
                    </m:num>
                    <m:den>
                      <m:r>
                        <w:rPr>
                          <w:rFonts w:ascii="Cambria Math" w:eastAsia="Batang" w:hAnsi="Cambria Math"/>
                        </w:rPr>
                        <m:t>6</m:t>
                      </m:r>
                    </m:den>
                  </m:f>
                </m:sup>
              </m:sSup>
            </m:oMath>
            <w:r w:rsidRPr="00F94C48">
              <w:rPr>
                <w:rFonts w:eastAsia="Batang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</w:rPr>
                    <m:t>e</m:t>
                  </m:r>
                </m:e>
                <m:sup>
                  <m:r>
                    <w:rPr>
                      <w:rFonts w:ascii="Cambria Math" w:eastAsia="Batang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eastAsia="Batang" w:hAnsi="Cambria Math"/>
                        </w:rPr>
                        <m:t>jπ</m:t>
                      </m:r>
                    </m:num>
                    <m:den>
                      <m:r>
                        <w:rPr>
                          <w:rFonts w:ascii="Cambria Math" w:eastAsia="Batang" w:hAnsi="Cambria Math"/>
                        </w:rPr>
                        <m:t>3</m:t>
                      </m:r>
                    </m:den>
                  </m:f>
                </m:sup>
              </m:sSup>
            </m:oMath>
            <w:r w:rsidRPr="00F94C48">
              <w:rPr>
                <w:rFonts w:eastAsia="Batang"/>
              </w:rPr>
              <w:t>]</w:t>
            </w:r>
          </w:p>
          <w:p w14:paraId="08D50EB0" w14:textId="77777777" w:rsidR="00124096" w:rsidRPr="00C844EE" w:rsidRDefault="00124096" w:rsidP="00254040">
            <w:pPr>
              <w:pStyle w:val="TAC"/>
              <w:rPr>
                <w:rFonts w:eastAsia="Batang"/>
              </w:rPr>
            </w:pPr>
          </w:p>
        </w:tc>
      </w:tr>
      <w:tr w:rsidR="00124096" w:rsidRPr="001A0535" w14:paraId="1CFE6B02" w14:textId="77777777" w:rsidTr="00254040">
        <w:trPr>
          <w:jc w:val="center"/>
        </w:trPr>
        <w:tc>
          <w:tcPr>
            <w:tcW w:w="366" w:type="dxa"/>
            <w:shd w:val="clear" w:color="auto" w:fill="auto"/>
          </w:tcPr>
          <w:p w14:paraId="746ABA66" w14:textId="77777777" w:rsidR="00124096" w:rsidRPr="00C844EE" w:rsidRDefault="00124096" w:rsidP="00254040">
            <w:pPr>
              <w:pStyle w:val="TAC"/>
              <w:rPr>
                <w:rFonts w:eastAsia="Batang"/>
              </w:rPr>
            </w:pPr>
            <w:r w:rsidRPr="00C844EE">
              <w:rPr>
                <w:rFonts w:eastAsia="Batang"/>
              </w:rPr>
              <w:t>1</w:t>
            </w:r>
          </w:p>
        </w:tc>
        <w:tc>
          <w:tcPr>
            <w:tcW w:w="5389" w:type="dxa"/>
            <w:shd w:val="clear" w:color="auto" w:fill="FFFFFF"/>
          </w:tcPr>
          <w:p w14:paraId="3D7DC514" w14:textId="77777777" w:rsidR="00124096" w:rsidRPr="00C844EE" w:rsidRDefault="00124096" w:rsidP="00254040">
            <w:pPr>
              <w:pStyle w:val="TAC"/>
              <w:rPr>
                <w:rFonts w:eastAsia="Batang"/>
              </w:rPr>
            </w:pPr>
            <w:r w:rsidRPr="00C304FE">
              <w:rPr>
                <w:rFonts w:eastAsia="Batang"/>
                <w:position w:val="-10"/>
              </w:rPr>
              <w:object w:dxaOrig="4340" w:dyaOrig="320" w14:anchorId="54E4F349">
                <v:shape id="_x0000_i1038" type="#_x0000_t75" style="width:213.6pt;height:15.6pt" o:ole="">
                  <v:imagedata r:id="rId26" o:title=""/>
                </v:shape>
                <o:OLEObject Type="Embed" ProgID="Equation.3" ShapeID="_x0000_i1038" DrawAspect="Content" ObjectID="_1587568197" r:id="rId36"/>
              </w:object>
            </w:r>
          </w:p>
        </w:tc>
      </w:tr>
      <w:tr w:rsidR="00124096" w:rsidRPr="001A0535" w14:paraId="09DF2890" w14:textId="77777777" w:rsidTr="00254040">
        <w:trPr>
          <w:jc w:val="center"/>
        </w:trPr>
        <w:tc>
          <w:tcPr>
            <w:tcW w:w="366" w:type="dxa"/>
            <w:shd w:val="clear" w:color="auto" w:fill="auto"/>
          </w:tcPr>
          <w:p w14:paraId="675BDDED" w14:textId="77777777" w:rsidR="00124096" w:rsidRPr="00C844EE" w:rsidRDefault="00124096" w:rsidP="00254040">
            <w:pPr>
              <w:pStyle w:val="TAC"/>
              <w:rPr>
                <w:rFonts w:eastAsia="Batang"/>
              </w:rPr>
            </w:pPr>
            <w:r w:rsidRPr="00C844EE">
              <w:rPr>
                <w:rFonts w:eastAsia="Batang"/>
              </w:rPr>
              <w:t>2</w:t>
            </w:r>
          </w:p>
        </w:tc>
        <w:tc>
          <w:tcPr>
            <w:tcW w:w="5389" w:type="dxa"/>
            <w:shd w:val="clear" w:color="auto" w:fill="FFFFFF"/>
          </w:tcPr>
          <w:p w14:paraId="4A5DC1C3" w14:textId="77777777" w:rsidR="00124096" w:rsidRPr="00C844EE" w:rsidRDefault="00124096" w:rsidP="00254040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[</w:t>
            </w:r>
            <w:r w:rsidRPr="00F94C48">
              <w:rPr>
                <w:rFonts w:eastAsia="Batang"/>
              </w:rPr>
              <w:t xml:space="preserve">+1,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</w:rPr>
                    <m:t>e</m:t>
                  </m:r>
                </m:e>
                <m:sup>
                  <m:r>
                    <w:rPr>
                      <w:rFonts w:ascii="Cambria Math" w:eastAsia="Batang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eastAsia="Batang" w:hAnsi="Cambria Math"/>
                        </w:rPr>
                        <m:t>jπ</m:t>
                      </m:r>
                    </m:num>
                    <m:den>
                      <m:r>
                        <w:rPr>
                          <w:rFonts w:ascii="Cambria Math" w:eastAsia="Batang" w:hAnsi="Cambria Math"/>
                        </w:rPr>
                        <m:t>6</m:t>
                      </m:r>
                    </m:den>
                  </m:f>
                </m:sup>
              </m:sSup>
            </m:oMath>
            <w:r w:rsidRPr="00F94C48">
              <w:rPr>
                <w:rFonts w:eastAsia="Batang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</w:rPr>
                    <m:t>e</m:t>
                  </m:r>
                </m:e>
                <m:sup>
                  <m:r>
                    <w:rPr>
                      <w:rFonts w:ascii="Cambria Math" w:eastAsia="Batang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eastAsia="Batang" w:hAnsi="Cambria Math"/>
                        </w:rPr>
                        <m:t>jπ</m:t>
                      </m:r>
                    </m:num>
                    <m:den>
                      <m:r>
                        <w:rPr>
                          <w:rFonts w:ascii="Cambria Math" w:eastAsia="Batang" w:hAnsi="Cambria Math"/>
                        </w:rPr>
                        <m:t>3</m:t>
                      </m:r>
                    </m:den>
                  </m:f>
                </m:sup>
              </m:sSup>
            </m:oMath>
            <w:r w:rsidRPr="00F94C48">
              <w:rPr>
                <w:rFonts w:eastAsia="Batang"/>
              </w:rPr>
              <w:t xml:space="preserve">, -1,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</w:rPr>
                    <m:t>-e</m:t>
                  </m:r>
                </m:e>
                <m:sup>
                  <m:r>
                    <w:rPr>
                      <w:rFonts w:ascii="Cambria Math" w:eastAsia="Batang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eastAsia="Batang" w:hAnsi="Cambria Math"/>
                        </w:rPr>
                        <m:t>jπ</m:t>
                      </m:r>
                    </m:num>
                    <m:den>
                      <m:r>
                        <w:rPr>
                          <w:rFonts w:ascii="Cambria Math" w:eastAsia="Batang" w:hAnsi="Cambria Math"/>
                        </w:rPr>
                        <m:t>6</m:t>
                      </m:r>
                    </m:den>
                  </m:f>
                </m:sup>
              </m:sSup>
            </m:oMath>
            <w:r w:rsidRPr="00F94C48">
              <w:rPr>
                <w:rFonts w:eastAsia="Batang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</w:rPr>
                    <m:t>-e</m:t>
                  </m:r>
                </m:e>
                <m:sup>
                  <m:r>
                    <w:rPr>
                      <w:rFonts w:ascii="Cambria Math" w:eastAsia="Batang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eastAsia="Batang" w:hAnsi="Cambria Math"/>
                        </w:rPr>
                        <m:t>jπ</m:t>
                      </m:r>
                    </m:num>
                    <m:den>
                      <m:r>
                        <w:rPr>
                          <w:rFonts w:ascii="Cambria Math" w:eastAsia="Batang" w:hAnsi="Cambria Math"/>
                        </w:rPr>
                        <m:t>3</m:t>
                      </m:r>
                    </m:den>
                  </m:f>
                </m:sup>
              </m:sSup>
            </m:oMath>
            <w:r w:rsidRPr="00F94C48">
              <w:rPr>
                <w:rFonts w:eastAsia="Batang"/>
              </w:rPr>
              <w:t xml:space="preserve">, +1,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</w:rPr>
                    <m:t>e</m:t>
                  </m:r>
                </m:e>
                <m:sup>
                  <m:r>
                    <w:rPr>
                      <w:rFonts w:ascii="Cambria Math" w:eastAsia="Batang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eastAsia="Batang" w:hAnsi="Cambria Math"/>
                        </w:rPr>
                        <m:t>jπ</m:t>
                      </m:r>
                    </m:num>
                    <m:den>
                      <m:r>
                        <w:rPr>
                          <w:rFonts w:ascii="Cambria Math" w:eastAsia="Batang" w:hAnsi="Cambria Math"/>
                        </w:rPr>
                        <m:t>6</m:t>
                      </m:r>
                    </m:den>
                  </m:f>
                </m:sup>
              </m:sSup>
            </m:oMath>
            <w:r w:rsidRPr="00F94C48">
              <w:rPr>
                <w:rFonts w:eastAsia="Batang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</w:rPr>
                    <m:t>e</m:t>
                  </m:r>
                </m:e>
                <m:sup>
                  <m:r>
                    <w:rPr>
                      <w:rFonts w:ascii="Cambria Math" w:eastAsia="Batang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eastAsia="Batang" w:hAnsi="Cambria Math"/>
                        </w:rPr>
                        <m:t>jπ</m:t>
                      </m:r>
                    </m:num>
                    <m:den>
                      <m:r>
                        <w:rPr>
                          <w:rFonts w:ascii="Cambria Math" w:eastAsia="Batang" w:hAnsi="Cambria Math"/>
                        </w:rPr>
                        <m:t>3</m:t>
                      </m:r>
                    </m:den>
                  </m:f>
                </m:sup>
              </m:sSup>
            </m:oMath>
            <w:r w:rsidRPr="00F94C48">
              <w:rPr>
                <w:rFonts w:eastAsia="Batang"/>
              </w:rPr>
              <w:t xml:space="preserve">, -1, </w:t>
            </w:r>
            <m:oMath>
              <m:r>
                <m:rPr>
                  <m:sty m:val="p"/>
                </m:rPr>
                <w:rPr>
                  <w:rFonts w:ascii="Cambria Math" w:eastAsia="Batang" w:hAnsi="Cambria Math"/>
                </w:rPr>
                <m:t>-</m:t>
              </m:r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</w:rPr>
                    <m:t>e</m:t>
                  </m:r>
                </m:e>
                <m:sup>
                  <m:r>
                    <w:rPr>
                      <w:rFonts w:ascii="Cambria Math" w:eastAsia="Batang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eastAsia="Batang" w:hAnsi="Cambria Math"/>
                        </w:rPr>
                        <m:t>jπ</m:t>
                      </m:r>
                    </m:num>
                    <m:den>
                      <m:r>
                        <w:rPr>
                          <w:rFonts w:ascii="Cambria Math" w:eastAsia="Batang" w:hAnsi="Cambria Math"/>
                        </w:rPr>
                        <m:t>6</m:t>
                      </m:r>
                    </m:den>
                  </m:f>
                </m:sup>
              </m:sSup>
            </m:oMath>
            <w:r w:rsidRPr="00F94C48">
              <w:rPr>
                <w:rFonts w:eastAsia="Batang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eastAsia="Batang" w:hAnsi="Cambria Math"/>
                </w:rPr>
                <m:t>-</m:t>
              </m:r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</w:rPr>
                    <m:t>e</m:t>
                  </m:r>
                </m:e>
                <m:sup>
                  <m:r>
                    <w:rPr>
                      <w:rFonts w:ascii="Cambria Math" w:eastAsia="Batang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="Batang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eastAsia="Batang" w:hAnsi="Cambria Math"/>
                        </w:rPr>
                        <m:t>jπ</m:t>
                      </m:r>
                    </m:num>
                    <m:den>
                      <m:r>
                        <w:rPr>
                          <w:rFonts w:ascii="Cambria Math" w:eastAsia="Batang" w:hAnsi="Cambria Math"/>
                        </w:rPr>
                        <m:t>3</m:t>
                      </m:r>
                    </m:den>
                  </m:f>
                </m:sup>
              </m:sSup>
            </m:oMath>
            <w:r w:rsidRPr="00F94C48">
              <w:rPr>
                <w:rFonts w:eastAsia="Batang"/>
              </w:rPr>
              <w:t>]</w:t>
            </w:r>
          </w:p>
        </w:tc>
      </w:tr>
      <w:tr w:rsidR="00124096" w:rsidRPr="001A0535" w14:paraId="1FE156BD" w14:textId="77777777" w:rsidTr="00254040">
        <w:trPr>
          <w:jc w:val="center"/>
        </w:trPr>
        <w:tc>
          <w:tcPr>
            <w:tcW w:w="366" w:type="dxa"/>
            <w:shd w:val="clear" w:color="auto" w:fill="auto"/>
          </w:tcPr>
          <w:p w14:paraId="5123E42B" w14:textId="77777777" w:rsidR="00124096" w:rsidRPr="00C844EE" w:rsidRDefault="00124096" w:rsidP="00254040">
            <w:pPr>
              <w:pStyle w:val="TAC"/>
              <w:rPr>
                <w:rFonts w:eastAsia="Batang"/>
              </w:rPr>
            </w:pPr>
            <w:r w:rsidRPr="00C844EE">
              <w:rPr>
                <w:rFonts w:eastAsia="Batang"/>
              </w:rPr>
              <w:t>3</w:t>
            </w:r>
          </w:p>
        </w:tc>
        <w:tc>
          <w:tcPr>
            <w:tcW w:w="5389" w:type="dxa"/>
            <w:shd w:val="clear" w:color="auto" w:fill="FFFFFF"/>
          </w:tcPr>
          <w:p w14:paraId="68F526E0" w14:textId="77777777" w:rsidR="00124096" w:rsidRPr="00C844EE" w:rsidRDefault="00124096" w:rsidP="00254040">
            <w:pPr>
              <w:pStyle w:val="TAC"/>
              <w:rPr>
                <w:rFonts w:eastAsia="Batang"/>
              </w:rPr>
            </w:pPr>
            <w:r w:rsidRPr="00C304FE">
              <w:rPr>
                <w:rFonts w:eastAsia="Batang"/>
                <w:position w:val="-10"/>
              </w:rPr>
              <w:object w:dxaOrig="4340" w:dyaOrig="320" w14:anchorId="6E5623B7">
                <v:shape id="_x0000_i1039" type="#_x0000_t75" style="width:3in;height:15.6pt" o:ole="">
                  <v:imagedata r:id="rId30" o:title=""/>
                </v:shape>
                <o:OLEObject Type="Embed" ProgID="Equation.3" ShapeID="_x0000_i1039" DrawAspect="Content" ObjectID="_1587568198" r:id="rId37"/>
              </w:object>
            </w:r>
          </w:p>
        </w:tc>
      </w:tr>
    </w:tbl>
    <w:p w14:paraId="47795B23" w14:textId="543730CA" w:rsidR="00124096" w:rsidRDefault="00124096" w:rsidP="007D25EC">
      <w:pPr>
        <w:jc w:val="both"/>
      </w:pPr>
    </w:p>
    <w:p w14:paraId="40814C7C" w14:textId="07328D2F" w:rsidR="00124096" w:rsidRDefault="00124096" w:rsidP="00124096">
      <w:pPr>
        <w:jc w:val="both"/>
      </w:pPr>
      <w:r>
        <w:t>The PAPR comparison between the new OCC sequences and the DFT OCC sequences are tabulated in Table 3 for both pi/2 BPSK and QPSK modulation (see Figure 3 for a graphical comparison). It can be readily see</w:t>
      </w:r>
      <w:r w:rsidR="00EE516F">
        <w:t>n</w:t>
      </w:r>
      <w:r>
        <w:t xml:space="preserve"> that, the maximum PAPR for the new OCC sequences is 2 dB smaller than that of the DFT OCC sequences. Furthermore, all the four OCC sequences in the new OCC sequence set has the same maximum PAPR, which is only 1.76 </w:t>
      </w:r>
      <w:proofErr w:type="spellStart"/>
      <w:r>
        <w:t>dB.</w:t>
      </w:r>
      <w:proofErr w:type="spellEnd"/>
    </w:p>
    <w:p w14:paraId="7E88D2BA" w14:textId="77777777" w:rsidR="00124096" w:rsidRPr="00EA6749" w:rsidRDefault="00124096" w:rsidP="00124096">
      <w:pPr>
        <w:jc w:val="center"/>
        <w:rPr>
          <w:b/>
        </w:rPr>
      </w:pPr>
      <w:r w:rsidRPr="00F94C48">
        <w:rPr>
          <w:b/>
        </w:rPr>
        <w:t xml:space="preserve">Table </w:t>
      </w:r>
      <w:r>
        <w:rPr>
          <w:b/>
        </w:rPr>
        <w:t>3</w:t>
      </w:r>
      <w:r w:rsidRPr="00F94C48">
        <w:rPr>
          <w:b/>
          <w:noProof/>
        </w:rPr>
        <w:t>:</w:t>
      </w:r>
      <w:r w:rsidRPr="00F94C48">
        <w:rPr>
          <w:b/>
        </w:rPr>
        <w:t xml:space="preserve"> </w:t>
      </w:r>
      <w:r>
        <w:rPr>
          <w:b/>
        </w:rPr>
        <w:t xml:space="preserve">PAPR comparison between DFT OCC sequences and new OCC sequences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17"/>
        <w:gridCol w:w="1550"/>
        <w:gridCol w:w="1639"/>
        <w:gridCol w:w="1517"/>
      </w:tblGrid>
      <w:tr w:rsidR="00124096" w14:paraId="6AD27EFB" w14:textId="77777777" w:rsidTr="00254040">
        <w:trPr>
          <w:jc w:val="center"/>
        </w:trPr>
        <w:tc>
          <w:tcPr>
            <w:tcW w:w="0" w:type="auto"/>
          </w:tcPr>
          <w:p w14:paraId="62092965" w14:textId="77777777" w:rsidR="00124096" w:rsidRDefault="00124096" w:rsidP="0056495A">
            <w:pPr>
              <w:spacing w:line="240" w:lineRule="auto"/>
            </w:pPr>
          </w:p>
        </w:tc>
        <w:tc>
          <w:tcPr>
            <w:tcW w:w="0" w:type="auto"/>
          </w:tcPr>
          <w:p w14:paraId="14860367" w14:textId="77777777" w:rsidR="00124096" w:rsidRDefault="00124096" w:rsidP="0056495A">
            <w:pPr>
              <w:spacing w:line="240" w:lineRule="auto"/>
            </w:pPr>
            <w:r>
              <w:t>Max PAPR (dB)</w:t>
            </w:r>
          </w:p>
        </w:tc>
        <w:tc>
          <w:tcPr>
            <w:tcW w:w="0" w:type="auto"/>
          </w:tcPr>
          <w:p w14:paraId="743D359F" w14:textId="77777777" w:rsidR="00124096" w:rsidRDefault="00124096" w:rsidP="0056495A">
            <w:pPr>
              <w:spacing w:line="240" w:lineRule="auto"/>
            </w:pPr>
            <w:r>
              <w:t>Mean PAPR (dB)</w:t>
            </w:r>
          </w:p>
        </w:tc>
        <w:tc>
          <w:tcPr>
            <w:tcW w:w="0" w:type="auto"/>
          </w:tcPr>
          <w:p w14:paraId="6B3EFF3C" w14:textId="77777777" w:rsidR="00124096" w:rsidRDefault="00124096" w:rsidP="0056495A">
            <w:pPr>
              <w:spacing w:line="240" w:lineRule="auto"/>
            </w:pPr>
            <w:r>
              <w:t>Min PAPR (dB)</w:t>
            </w:r>
          </w:p>
        </w:tc>
      </w:tr>
      <w:tr w:rsidR="00124096" w14:paraId="0329820E" w14:textId="77777777" w:rsidTr="0056495A">
        <w:trPr>
          <w:trHeight w:val="273"/>
          <w:jc w:val="center"/>
        </w:trPr>
        <w:tc>
          <w:tcPr>
            <w:tcW w:w="0" w:type="auto"/>
          </w:tcPr>
          <w:p w14:paraId="285E4976" w14:textId="77777777" w:rsidR="00124096" w:rsidRDefault="00124096" w:rsidP="0056495A">
            <w:pPr>
              <w:spacing w:line="240" w:lineRule="auto"/>
            </w:pPr>
            <w:r>
              <w:t>DFT OCC, pi/2 BPSK</w:t>
            </w:r>
          </w:p>
        </w:tc>
        <w:tc>
          <w:tcPr>
            <w:tcW w:w="0" w:type="auto"/>
          </w:tcPr>
          <w:p w14:paraId="44350B75" w14:textId="3C1F38A9" w:rsidR="00124096" w:rsidRDefault="00712497" w:rsidP="0056495A">
            <w:pPr>
              <w:spacing w:line="240" w:lineRule="auto"/>
            </w:pPr>
            <w:r>
              <w:t>3.77</w:t>
            </w:r>
          </w:p>
        </w:tc>
        <w:tc>
          <w:tcPr>
            <w:tcW w:w="0" w:type="auto"/>
          </w:tcPr>
          <w:p w14:paraId="42056E4E" w14:textId="581A40F3" w:rsidR="00124096" w:rsidRDefault="00124096" w:rsidP="0056495A">
            <w:pPr>
              <w:spacing w:line="240" w:lineRule="auto"/>
            </w:pPr>
            <w:r>
              <w:t>1.</w:t>
            </w:r>
            <w:r w:rsidR="00712497">
              <w:t>96</w:t>
            </w:r>
          </w:p>
        </w:tc>
        <w:tc>
          <w:tcPr>
            <w:tcW w:w="0" w:type="auto"/>
          </w:tcPr>
          <w:p w14:paraId="65658844" w14:textId="77777777" w:rsidR="00124096" w:rsidRDefault="00124096" w:rsidP="0056495A">
            <w:pPr>
              <w:spacing w:line="240" w:lineRule="auto"/>
            </w:pPr>
            <w:r>
              <w:t>0</w:t>
            </w:r>
          </w:p>
        </w:tc>
      </w:tr>
      <w:tr w:rsidR="00124096" w14:paraId="297429C2" w14:textId="77777777" w:rsidTr="00124096">
        <w:trPr>
          <w:trHeight w:val="354"/>
          <w:jc w:val="center"/>
        </w:trPr>
        <w:tc>
          <w:tcPr>
            <w:tcW w:w="0" w:type="auto"/>
          </w:tcPr>
          <w:p w14:paraId="6A6F1565" w14:textId="77777777" w:rsidR="00124096" w:rsidRDefault="00124096" w:rsidP="0056495A">
            <w:pPr>
              <w:spacing w:line="240" w:lineRule="auto"/>
            </w:pPr>
            <w:r>
              <w:t>New OCC, pi/2 BPSK</w:t>
            </w:r>
          </w:p>
        </w:tc>
        <w:tc>
          <w:tcPr>
            <w:tcW w:w="0" w:type="auto"/>
          </w:tcPr>
          <w:p w14:paraId="4294BA61" w14:textId="45A0EC3D" w:rsidR="00124096" w:rsidRDefault="00712497" w:rsidP="0056495A">
            <w:pPr>
              <w:spacing w:line="240" w:lineRule="auto"/>
            </w:pPr>
            <w:r>
              <w:t>1.76</w:t>
            </w:r>
          </w:p>
        </w:tc>
        <w:tc>
          <w:tcPr>
            <w:tcW w:w="0" w:type="auto"/>
          </w:tcPr>
          <w:p w14:paraId="5EBF014A" w14:textId="5A3133D5" w:rsidR="00124096" w:rsidRPr="00FA6858" w:rsidRDefault="00124096" w:rsidP="0056495A">
            <w:pPr>
              <w:spacing w:line="240" w:lineRule="auto"/>
              <w:rPr>
                <w:lang w:eastAsia="zh-CN"/>
              </w:rPr>
            </w:pPr>
            <w:r>
              <w:t>1.</w:t>
            </w:r>
            <w:r w:rsidR="00712497">
              <w:t>32</w:t>
            </w:r>
          </w:p>
        </w:tc>
        <w:tc>
          <w:tcPr>
            <w:tcW w:w="0" w:type="auto"/>
          </w:tcPr>
          <w:p w14:paraId="60A15CDB" w14:textId="77777777" w:rsidR="00124096" w:rsidRDefault="00124096" w:rsidP="0056495A">
            <w:pPr>
              <w:spacing w:line="240" w:lineRule="auto"/>
            </w:pPr>
            <w:r>
              <w:t>0</w:t>
            </w:r>
          </w:p>
        </w:tc>
      </w:tr>
      <w:tr w:rsidR="00124096" w14:paraId="16368E84" w14:textId="77777777" w:rsidTr="00254040">
        <w:trPr>
          <w:jc w:val="center"/>
        </w:trPr>
        <w:tc>
          <w:tcPr>
            <w:tcW w:w="0" w:type="auto"/>
          </w:tcPr>
          <w:p w14:paraId="6872B60A" w14:textId="77777777" w:rsidR="00124096" w:rsidRDefault="00124096" w:rsidP="0056495A">
            <w:pPr>
              <w:spacing w:line="240" w:lineRule="auto"/>
            </w:pPr>
            <w:r>
              <w:lastRenderedPageBreak/>
              <w:t>DFT OCC, QPSK</w:t>
            </w:r>
          </w:p>
        </w:tc>
        <w:tc>
          <w:tcPr>
            <w:tcW w:w="0" w:type="auto"/>
          </w:tcPr>
          <w:p w14:paraId="13BE912D" w14:textId="77777777" w:rsidR="00124096" w:rsidRDefault="00124096" w:rsidP="0056495A">
            <w:pPr>
              <w:spacing w:line="240" w:lineRule="auto"/>
            </w:pPr>
            <w:r>
              <w:t>4.44</w:t>
            </w:r>
          </w:p>
        </w:tc>
        <w:tc>
          <w:tcPr>
            <w:tcW w:w="0" w:type="auto"/>
          </w:tcPr>
          <w:p w14:paraId="10D42246" w14:textId="77777777" w:rsidR="00124096" w:rsidRDefault="00124096" w:rsidP="0056495A">
            <w:pPr>
              <w:spacing w:line="240" w:lineRule="auto"/>
            </w:pPr>
            <w:r>
              <w:t>2.53</w:t>
            </w:r>
          </w:p>
        </w:tc>
        <w:tc>
          <w:tcPr>
            <w:tcW w:w="0" w:type="auto"/>
          </w:tcPr>
          <w:p w14:paraId="35339060" w14:textId="77777777" w:rsidR="00124096" w:rsidRDefault="00124096" w:rsidP="0056495A">
            <w:pPr>
              <w:spacing w:line="240" w:lineRule="auto"/>
            </w:pPr>
            <w:r>
              <w:t>0</w:t>
            </w:r>
          </w:p>
        </w:tc>
      </w:tr>
      <w:tr w:rsidR="00124096" w14:paraId="622AE42D" w14:textId="77777777" w:rsidTr="00254040">
        <w:trPr>
          <w:jc w:val="center"/>
        </w:trPr>
        <w:tc>
          <w:tcPr>
            <w:tcW w:w="0" w:type="auto"/>
          </w:tcPr>
          <w:p w14:paraId="4606170C" w14:textId="77777777" w:rsidR="00124096" w:rsidRDefault="00124096" w:rsidP="0056495A">
            <w:pPr>
              <w:spacing w:line="240" w:lineRule="auto"/>
            </w:pPr>
            <w:r>
              <w:t>New OCC, QPSK</w:t>
            </w:r>
          </w:p>
        </w:tc>
        <w:tc>
          <w:tcPr>
            <w:tcW w:w="0" w:type="auto"/>
          </w:tcPr>
          <w:p w14:paraId="72AF10EE" w14:textId="77777777" w:rsidR="00124096" w:rsidRDefault="00124096" w:rsidP="0056495A">
            <w:pPr>
              <w:spacing w:line="240" w:lineRule="auto"/>
            </w:pPr>
            <w:r>
              <w:t>3.77</w:t>
            </w:r>
          </w:p>
        </w:tc>
        <w:tc>
          <w:tcPr>
            <w:tcW w:w="0" w:type="auto"/>
          </w:tcPr>
          <w:p w14:paraId="4129780A" w14:textId="77777777" w:rsidR="00124096" w:rsidRDefault="00124096" w:rsidP="0056495A">
            <w:pPr>
              <w:spacing w:line="240" w:lineRule="auto"/>
            </w:pPr>
            <w:r>
              <w:t>2.53</w:t>
            </w:r>
          </w:p>
        </w:tc>
        <w:tc>
          <w:tcPr>
            <w:tcW w:w="0" w:type="auto"/>
          </w:tcPr>
          <w:p w14:paraId="6EEF01F4" w14:textId="77777777" w:rsidR="00124096" w:rsidRDefault="00124096" w:rsidP="0056495A">
            <w:pPr>
              <w:spacing w:line="240" w:lineRule="auto"/>
            </w:pPr>
            <w:r>
              <w:t>0</w:t>
            </w:r>
          </w:p>
        </w:tc>
      </w:tr>
    </w:tbl>
    <w:p w14:paraId="3829CA73" w14:textId="2F89474E" w:rsidR="00124096" w:rsidRDefault="00124096" w:rsidP="00124096">
      <w:pPr>
        <w:jc w:val="both"/>
      </w:pPr>
    </w:p>
    <w:p w14:paraId="0C38B9B5" w14:textId="77777777" w:rsidR="00124096" w:rsidRDefault="00124096" w:rsidP="00124096">
      <w:pPr>
        <w:jc w:val="center"/>
      </w:pPr>
      <w:r w:rsidRPr="00413D38">
        <w:rPr>
          <w:noProof/>
        </w:rPr>
        <w:drawing>
          <wp:inline distT="0" distB="0" distL="0" distR="0" wp14:anchorId="6059FAFB" wp14:editId="0D1BDC1C">
            <wp:extent cx="4180107" cy="244174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204336" cy="2455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8FD4A" w14:textId="77777777" w:rsidR="00124096" w:rsidRDefault="00124096" w:rsidP="00124096">
      <w:pPr>
        <w:jc w:val="center"/>
        <w:rPr>
          <w:b/>
        </w:rPr>
      </w:pPr>
      <w:r w:rsidRPr="004D5E14">
        <w:rPr>
          <w:b/>
        </w:rPr>
        <w:t xml:space="preserve">Figure </w:t>
      </w:r>
      <w:r w:rsidRPr="004D5E14">
        <w:rPr>
          <w:b/>
        </w:rPr>
        <w:fldChar w:fldCharType="begin"/>
      </w:r>
      <w:r w:rsidRPr="004D5E14">
        <w:rPr>
          <w:b/>
        </w:rPr>
        <w:instrText xml:space="preserve"> SEQ Figure \* ARABIC </w:instrText>
      </w:r>
      <w:r w:rsidRPr="004D5E14">
        <w:rPr>
          <w:b/>
        </w:rPr>
        <w:fldChar w:fldCharType="separate"/>
      </w:r>
      <w:r>
        <w:rPr>
          <w:b/>
          <w:noProof/>
        </w:rPr>
        <w:t>3</w:t>
      </w:r>
      <w:r w:rsidRPr="004D5E14">
        <w:rPr>
          <w:b/>
          <w:noProof/>
        </w:rPr>
        <w:fldChar w:fldCharType="end"/>
      </w:r>
      <w:r w:rsidRPr="004D5E14">
        <w:rPr>
          <w:b/>
        </w:rPr>
        <w:t xml:space="preserve">: </w:t>
      </w:r>
      <w:r>
        <w:rPr>
          <w:b/>
        </w:rPr>
        <w:t xml:space="preserve">PAPR comparison between the new OCC and DFT OCC </w:t>
      </w:r>
    </w:p>
    <w:p w14:paraId="6F6436D8" w14:textId="77777777" w:rsidR="00254040" w:rsidRDefault="00254040" w:rsidP="00AF687F"/>
    <w:p w14:paraId="616C64B6" w14:textId="7DD78ED8" w:rsidR="0056495A" w:rsidRDefault="0056495A" w:rsidP="0056495A">
      <w:pPr>
        <w:jc w:val="both"/>
      </w:pPr>
      <w:r>
        <w:t>Table 4 below lists the max/mean/min CM of the two OCC sequence sets for pi/2 BPSK and QPSK modulation. As can be seen from the table, the new OCC sequences may provide more than 1.3 dB CM reduction compared with the DFT sequences for pi/2 BPSK modulated data; and may provide a 0.9 dB CM reduction for QPSK modulation.</w:t>
      </w:r>
    </w:p>
    <w:p w14:paraId="16607ED3" w14:textId="55B1E060" w:rsidR="0056495A" w:rsidRPr="00F94C48" w:rsidRDefault="0056495A" w:rsidP="0056495A">
      <w:pPr>
        <w:jc w:val="center"/>
        <w:rPr>
          <w:b/>
        </w:rPr>
      </w:pPr>
      <w:r w:rsidRPr="00F94C48">
        <w:rPr>
          <w:b/>
        </w:rPr>
        <w:t xml:space="preserve">Table </w:t>
      </w:r>
      <w:r>
        <w:rPr>
          <w:b/>
        </w:rPr>
        <w:t>4</w:t>
      </w:r>
      <w:r w:rsidRPr="00F94C48">
        <w:rPr>
          <w:b/>
          <w:noProof/>
        </w:rPr>
        <w:t>:</w:t>
      </w:r>
      <w:r w:rsidRPr="00F94C48">
        <w:rPr>
          <w:b/>
        </w:rPr>
        <w:t xml:space="preserve"> </w:t>
      </w:r>
      <w:r>
        <w:rPr>
          <w:b/>
        </w:rPr>
        <w:t xml:space="preserve">CM comparison between DFT OCC sequences and new OCC sequences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17"/>
        <w:gridCol w:w="1361"/>
        <w:gridCol w:w="1450"/>
        <w:gridCol w:w="1328"/>
      </w:tblGrid>
      <w:tr w:rsidR="0056495A" w14:paraId="71412041" w14:textId="77777777" w:rsidTr="00BE05FE">
        <w:trPr>
          <w:jc w:val="center"/>
        </w:trPr>
        <w:tc>
          <w:tcPr>
            <w:tcW w:w="0" w:type="auto"/>
          </w:tcPr>
          <w:p w14:paraId="0EEE1CED" w14:textId="77777777" w:rsidR="0056495A" w:rsidRDefault="0056495A" w:rsidP="0056495A">
            <w:pPr>
              <w:spacing w:line="240" w:lineRule="auto"/>
            </w:pPr>
          </w:p>
        </w:tc>
        <w:tc>
          <w:tcPr>
            <w:tcW w:w="0" w:type="auto"/>
          </w:tcPr>
          <w:p w14:paraId="5FD87362" w14:textId="77777777" w:rsidR="0056495A" w:rsidRDefault="0056495A" w:rsidP="0056495A">
            <w:pPr>
              <w:spacing w:line="240" w:lineRule="auto"/>
            </w:pPr>
            <w:r>
              <w:t>Max CM (dB)</w:t>
            </w:r>
          </w:p>
        </w:tc>
        <w:tc>
          <w:tcPr>
            <w:tcW w:w="0" w:type="auto"/>
          </w:tcPr>
          <w:p w14:paraId="0DCF54CA" w14:textId="77777777" w:rsidR="0056495A" w:rsidRDefault="0056495A" w:rsidP="0056495A">
            <w:pPr>
              <w:spacing w:line="240" w:lineRule="auto"/>
            </w:pPr>
            <w:r>
              <w:t>Mean CM (dB)</w:t>
            </w:r>
          </w:p>
        </w:tc>
        <w:tc>
          <w:tcPr>
            <w:tcW w:w="0" w:type="auto"/>
          </w:tcPr>
          <w:p w14:paraId="65F48938" w14:textId="77777777" w:rsidR="0056495A" w:rsidRDefault="0056495A" w:rsidP="0056495A">
            <w:pPr>
              <w:spacing w:line="240" w:lineRule="auto"/>
            </w:pPr>
            <w:r>
              <w:t>Min CM (dB)</w:t>
            </w:r>
          </w:p>
        </w:tc>
      </w:tr>
      <w:tr w:rsidR="0056495A" w14:paraId="4F6A739F" w14:textId="77777777" w:rsidTr="00BE05FE">
        <w:trPr>
          <w:jc w:val="center"/>
        </w:trPr>
        <w:tc>
          <w:tcPr>
            <w:tcW w:w="0" w:type="auto"/>
          </w:tcPr>
          <w:p w14:paraId="6A7F4191" w14:textId="77777777" w:rsidR="0056495A" w:rsidRDefault="0056495A" w:rsidP="0056495A">
            <w:pPr>
              <w:spacing w:line="240" w:lineRule="auto"/>
            </w:pPr>
            <w:r>
              <w:t>DFT OCC, pi/2 BPSK</w:t>
            </w:r>
          </w:p>
        </w:tc>
        <w:tc>
          <w:tcPr>
            <w:tcW w:w="0" w:type="auto"/>
          </w:tcPr>
          <w:p w14:paraId="2F033D81" w14:textId="77777777" w:rsidR="0056495A" w:rsidRPr="00283D9D" w:rsidRDefault="0056495A" w:rsidP="0056495A">
            <w:pPr>
              <w:spacing w:line="240" w:lineRule="auto"/>
            </w:pPr>
            <w:r w:rsidRPr="00283D9D">
              <w:t>1.5061</w:t>
            </w:r>
          </w:p>
        </w:tc>
        <w:tc>
          <w:tcPr>
            <w:tcW w:w="0" w:type="auto"/>
          </w:tcPr>
          <w:p w14:paraId="2A5B51EF" w14:textId="77777777" w:rsidR="0056495A" w:rsidRDefault="0056495A" w:rsidP="0056495A">
            <w:pPr>
              <w:spacing w:line="240" w:lineRule="auto"/>
            </w:pPr>
            <w:r>
              <w:t>0.2457</w:t>
            </w:r>
          </w:p>
        </w:tc>
        <w:tc>
          <w:tcPr>
            <w:tcW w:w="0" w:type="auto"/>
          </w:tcPr>
          <w:p w14:paraId="0C631006" w14:textId="77777777" w:rsidR="0056495A" w:rsidRDefault="0056495A" w:rsidP="0056495A">
            <w:pPr>
              <w:spacing w:line="240" w:lineRule="auto"/>
            </w:pPr>
            <w:r>
              <w:t>-0.8216</w:t>
            </w:r>
          </w:p>
        </w:tc>
      </w:tr>
      <w:tr w:rsidR="0056495A" w14:paraId="1DC7E818" w14:textId="77777777" w:rsidTr="00BE05FE">
        <w:trPr>
          <w:jc w:val="center"/>
        </w:trPr>
        <w:tc>
          <w:tcPr>
            <w:tcW w:w="0" w:type="auto"/>
          </w:tcPr>
          <w:p w14:paraId="41E27281" w14:textId="77777777" w:rsidR="0056495A" w:rsidRDefault="0056495A" w:rsidP="0056495A">
            <w:pPr>
              <w:spacing w:line="240" w:lineRule="auto"/>
            </w:pPr>
            <w:r>
              <w:t>New OCC, pi/2 BPSK</w:t>
            </w:r>
          </w:p>
        </w:tc>
        <w:tc>
          <w:tcPr>
            <w:tcW w:w="0" w:type="auto"/>
          </w:tcPr>
          <w:p w14:paraId="274F8D3D" w14:textId="77777777" w:rsidR="0056495A" w:rsidRPr="00283D9D" w:rsidRDefault="0056495A" w:rsidP="0056495A">
            <w:pPr>
              <w:spacing w:line="240" w:lineRule="auto"/>
            </w:pPr>
            <w:r w:rsidRPr="00283D9D">
              <w:t>0.1717</w:t>
            </w:r>
          </w:p>
        </w:tc>
        <w:tc>
          <w:tcPr>
            <w:tcW w:w="0" w:type="auto"/>
          </w:tcPr>
          <w:p w14:paraId="31EA36DA" w14:textId="77777777" w:rsidR="0056495A" w:rsidRDefault="0056495A" w:rsidP="0056495A">
            <w:pPr>
              <w:spacing w:line="240" w:lineRule="auto"/>
            </w:pPr>
            <w:r>
              <w:t>-0.0766</w:t>
            </w:r>
          </w:p>
        </w:tc>
        <w:tc>
          <w:tcPr>
            <w:tcW w:w="0" w:type="auto"/>
          </w:tcPr>
          <w:p w14:paraId="01470CEF" w14:textId="77777777" w:rsidR="0056495A" w:rsidRDefault="0056495A" w:rsidP="0056495A">
            <w:pPr>
              <w:spacing w:line="240" w:lineRule="auto"/>
            </w:pPr>
            <w:r>
              <w:t>-0.8216</w:t>
            </w:r>
          </w:p>
        </w:tc>
      </w:tr>
      <w:tr w:rsidR="0056495A" w14:paraId="5D43DD9E" w14:textId="77777777" w:rsidTr="00BE05FE">
        <w:trPr>
          <w:jc w:val="center"/>
        </w:trPr>
        <w:tc>
          <w:tcPr>
            <w:tcW w:w="0" w:type="auto"/>
          </w:tcPr>
          <w:p w14:paraId="191FAE33" w14:textId="77777777" w:rsidR="0056495A" w:rsidRDefault="0056495A" w:rsidP="0056495A">
            <w:pPr>
              <w:spacing w:line="240" w:lineRule="auto"/>
            </w:pPr>
            <w:r>
              <w:t>DFT OCC, QPSK</w:t>
            </w:r>
          </w:p>
        </w:tc>
        <w:tc>
          <w:tcPr>
            <w:tcW w:w="0" w:type="auto"/>
          </w:tcPr>
          <w:p w14:paraId="6F6A9275" w14:textId="77777777" w:rsidR="0056495A" w:rsidRDefault="0056495A" w:rsidP="0056495A">
            <w:pPr>
              <w:spacing w:line="240" w:lineRule="auto"/>
            </w:pPr>
            <w:r>
              <w:t>2.37</w:t>
            </w:r>
          </w:p>
        </w:tc>
        <w:tc>
          <w:tcPr>
            <w:tcW w:w="0" w:type="auto"/>
          </w:tcPr>
          <w:p w14:paraId="66819657" w14:textId="77777777" w:rsidR="0056495A" w:rsidRDefault="0056495A" w:rsidP="0056495A">
            <w:pPr>
              <w:spacing w:line="240" w:lineRule="auto"/>
            </w:pPr>
            <w:r>
              <w:t>0.6223</w:t>
            </w:r>
          </w:p>
        </w:tc>
        <w:tc>
          <w:tcPr>
            <w:tcW w:w="0" w:type="auto"/>
          </w:tcPr>
          <w:p w14:paraId="14716532" w14:textId="77777777" w:rsidR="0056495A" w:rsidRDefault="0056495A" w:rsidP="0056495A">
            <w:pPr>
              <w:spacing w:line="240" w:lineRule="auto"/>
            </w:pPr>
            <w:r>
              <w:t>-0.8216</w:t>
            </w:r>
          </w:p>
        </w:tc>
      </w:tr>
      <w:tr w:rsidR="0056495A" w14:paraId="4C59B41A" w14:textId="77777777" w:rsidTr="00BE05FE">
        <w:trPr>
          <w:jc w:val="center"/>
        </w:trPr>
        <w:tc>
          <w:tcPr>
            <w:tcW w:w="0" w:type="auto"/>
          </w:tcPr>
          <w:p w14:paraId="0F99E7EB" w14:textId="77777777" w:rsidR="0056495A" w:rsidRDefault="0056495A" w:rsidP="0056495A">
            <w:pPr>
              <w:spacing w:line="240" w:lineRule="auto"/>
            </w:pPr>
            <w:r>
              <w:t>New OCC, QPSK</w:t>
            </w:r>
          </w:p>
        </w:tc>
        <w:tc>
          <w:tcPr>
            <w:tcW w:w="0" w:type="auto"/>
          </w:tcPr>
          <w:p w14:paraId="1E62DCF8" w14:textId="77777777" w:rsidR="0056495A" w:rsidRDefault="0056495A" w:rsidP="0056495A">
            <w:pPr>
              <w:spacing w:line="240" w:lineRule="auto"/>
            </w:pPr>
            <w:r>
              <w:t>1.5061</w:t>
            </w:r>
          </w:p>
        </w:tc>
        <w:tc>
          <w:tcPr>
            <w:tcW w:w="0" w:type="auto"/>
          </w:tcPr>
          <w:p w14:paraId="51C3CB38" w14:textId="77777777" w:rsidR="0056495A" w:rsidRDefault="0056495A" w:rsidP="0056495A">
            <w:pPr>
              <w:spacing w:line="240" w:lineRule="auto"/>
            </w:pPr>
            <w:r>
              <w:t>0.6314</w:t>
            </w:r>
          </w:p>
        </w:tc>
        <w:tc>
          <w:tcPr>
            <w:tcW w:w="0" w:type="auto"/>
          </w:tcPr>
          <w:p w14:paraId="5F57F4DD" w14:textId="77777777" w:rsidR="0056495A" w:rsidRDefault="0056495A" w:rsidP="0056495A">
            <w:pPr>
              <w:spacing w:line="240" w:lineRule="auto"/>
            </w:pPr>
            <w:r>
              <w:t>-0.8216</w:t>
            </w:r>
          </w:p>
        </w:tc>
      </w:tr>
    </w:tbl>
    <w:p w14:paraId="2DE0F13F" w14:textId="77777777" w:rsidR="0056495A" w:rsidRDefault="0056495A" w:rsidP="00AF687F"/>
    <w:p w14:paraId="233C42D1" w14:textId="0CC3FE64" w:rsidR="005A1987" w:rsidRDefault="001C58C5" w:rsidP="00EE516F">
      <w:pPr>
        <w:rPr>
          <w:lang w:eastAsia="zh-CN"/>
        </w:rPr>
      </w:pPr>
      <w:r>
        <w:t xml:space="preserve">Furthermore, the new OCC sequences preserve the property that signals from different UEs occupy orthogonal tones in the frequency domain within a PRB. </w:t>
      </w:r>
      <w:r w:rsidR="009D7A40">
        <w:t xml:space="preserve">More specifically, </w:t>
      </w:r>
      <w:r w:rsidR="003D551D">
        <w:t>the signal</w:t>
      </w:r>
      <w:r w:rsidR="005A1987">
        <w:t>s</w:t>
      </w:r>
      <w:r w:rsidR="003D551D">
        <w:t xml:space="preserve"> that are spread by OCC </w:t>
      </w:r>
      <w:r w:rsidR="0055468C">
        <w:t>sequence 0,1,2,3 occupy Tone [0, 4,8], [1,5,9], [2,6,10], and [3,7,11],</w:t>
      </w:r>
      <w:r w:rsidR="005A1987">
        <w:t xml:space="preserve"> </w:t>
      </w:r>
      <w:r w:rsidR="0055468C">
        <w:t>respectively</w:t>
      </w:r>
      <w:r w:rsidR="005A1987">
        <w:t>, in the frequency domain</w:t>
      </w:r>
      <w:r w:rsidR="0055468C">
        <w:t>.</w:t>
      </w:r>
      <w:r w:rsidR="005A1987">
        <w:t xml:space="preserve"> Next, we provide the detailed derivations that proves OCC sequence 0 occupies Tone [0,4,8] after DFT. </w:t>
      </w:r>
      <w:r w:rsidR="005A1987">
        <w:rPr>
          <w:rFonts w:hint="eastAsia"/>
          <w:lang w:eastAsia="zh-CN"/>
        </w:rPr>
        <w:t>C</w:t>
      </w:r>
      <w:r w:rsidR="005A1987">
        <w:t xml:space="preserve">laims for OCC sequence 1, 2, and 3 follow analogous steps.  </w:t>
      </w:r>
    </w:p>
    <w:p w14:paraId="331F64C1" w14:textId="55118E14" w:rsidR="009D7A40" w:rsidRDefault="00EE516F" w:rsidP="009D7A40">
      <w:pPr>
        <w:jc w:val="both"/>
      </w:pPr>
      <w:r w:rsidRPr="00EE516F">
        <w:rPr>
          <w:b/>
          <w:u w:val="single"/>
        </w:rPr>
        <w:t>Proof:</w:t>
      </w:r>
      <w:r>
        <w:t xml:space="preserve"> </w:t>
      </w:r>
      <w:r w:rsidR="009D7A40">
        <w:t xml:space="preserve">For </w:t>
      </w:r>
      <w:r w:rsidR="005A1987">
        <w:t>four</w:t>
      </w:r>
      <w:r w:rsidR="009D7A40">
        <w:t xml:space="preserve"> UEs multiplexing, in the pre-DFT-OCC approach, the modulated symbols before DFT for UE 0 </w:t>
      </w:r>
      <w:r w:rsidR="005A1987">
        <w:t>is</w:t>
      </w:r>
      <w:r w:rsidR="009D7A40">
        <w:t xml:space="preserve"> </w:t>
      </w:r>
    </w:p>
    <w:p w14:paraId="56691FCC" w14:textId="1410B6C4" w:rsidR="009D7A40" w:rsidRDefault="008F34CB" w:rsidP="005A1987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= a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jπ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sup>
          </m:sSup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jπ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sup>
          </m:sSup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jπ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sup>
          </m:sSup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jπ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sup>
          </m:sSup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jπ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sup>
          </m:sSup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jπ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sup>
          </m:sSup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jπ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sup>
          </m:sSup>
          <m:r>
            <w:rPr>
              <w:rFonts w:ascii="Cambria Math" w:hAnsi="Cambria Math"/>
            </w:rPr>
            <m:t>,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jπ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sup>
          </m:sSup>
        </m:oMath>
      </m:oMathPara>
    </w:p>
    <w:p w14:paraId="2D9927ED" w14:textId="1F902B3F" w:rsidR="00EE516F" w:rsidRDefault="00EE516F" w:rsidP="009D7A40">
      <w:pPr>
        <w:jc w:val="both"/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are the modulated data from UE 0 before </w:t>
      </w:r>
      <w:proofErr w:type="gramStart"/>
      <w:r>
        <w:t>spreading.</w:t>
      </w:r>
      <w:proofErr w:type="gramEnd"/>
      <w:r>
        <w:t xml:space="preserve"> Denote the n-</w:t>
      </w:r>
      <w:proofErr w:type="spellStart"/>
      <w:r>
        <w:t>th</w:t>
      </w:r>
      <w:proofErr w:type="spellEnd"/>
      <w:r>
        <w:t xml:space="preserve"> element on the right-hand size of the above equation, </w:t>
      </w:r>
    </w:p>
    <w:p w14:paraId="131549B0" w14:textId="59FBD7F8" w:rsidR="009D7A40" w:rsidRDefault="009D7A40" w:rsidP="009D7A40">
      <w:pPr>
        <w:jc w:val="both"/>
      </w:pPr>
      <w:r>
        <w:lastRenderedPageBreak/>
        <w:t xml:space="preserve">Given a discrete time signal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where </w:t>
      </w:r>
      <m:oMath>
        <m:r>
          <w:rPr>
            <w:rFonts w:ascii="Cambria Math" w:hAnsi="Cambria Math"/>
          </w:rPr>
          <m:t>n=0,…,N-1</m:t>
        </m:r>
      </m:oMath>
      <w:r>
        <w:t xml:space="preserve">, the FFT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t xml:space="preserve"> is given by</w:t>
      </w:r>
    </w:p>
    <w:p w14:paraId="32B89A36" w14:textId="191DFAA8" w:rsidR="009D7A40" w:rsidRDefault="009D7A40" w:rsidP="009D7A40">
      <w:pPr>
        <w:pStyle w:val="ListParagraph"/>
        <w:ind w:left="1440"/>
        <w:jc w:val="center"/>
      </w:pPr>
      <w:r w:rsidRPr="00A32C63">
        <w:rPr>
          <w:position w:val="-10"/>
        </w:rPr>
        <w:object w:dxaOrig="180" w:dyaOrig="340" w14:anchorId="30F7F283">
          <v:shape id="_x0000_i1040" type="#_x0000_t75" style="width:7.8pt;height:16.8pt" o:ole="">
            <v:imagedata r:id="rId39" o:title=""/>
          </v:shape>
          <o:OLEObject Type="Embed" ProgID="Equation.3" ShapeID="_x0000_i1040" DrawAspect="Content" ObjectID="_1587568199" r:id="rId40"/>
        </w:objec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-j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2πkn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           k=0,…,N-1</m:t>
            </m:r>
          </m:e>
        </m:nary>
      </m:oMath>
      <w:r>
        <w:t>.</w:t>
      </w:r>
    </w:p>
    <w:p w14:paraId="02CFCEF5" w14:textId="5F0F6BBC" w:rsidR="00B23A71" w:rsidRDefault="009D7A40" w:rsidP="00B23A71">
      <w:r>
        <w:t xml:space="preserve">Now, </w:t>
      </w:r>
      <w:r w:rsidR="005A1987">
        <w:t>since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n+N/4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n+N/2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n+3N/4</m:t>
            </m:r>
          </m:sub>
        </m:sSub>
      </m:oMath>
      <w:r>
        <w:t xml:space="preserve">, </w:t>
      </w:r>
      <m:oMath>
        <m:r>
          <w:rPr>
            <w:rFonts w:ascii="Cambria Math" w:hAnsi="Cambria Math"/>
          </w:rPr>
          <m:t>n=0,1,2</m:t>
        </m:r>
      </m:oMath>
      <w:r w:rsidR="005A1987">
        <w:t xml:space="preserve">, </w:t>
      </w:r>
      <w:r>
        <w:t>as in the signal from UE 0,</w:t>
      </w:r>
      <w:r w:rsidR="005A1987">
        <w:t xml:space="preserve"> we hav</w:t>
      </w:r>
      <w:r w:rsidR="00B23A71">
        <w:t>e</w:t>
      </w:r>
    </w:p>
    <w:p w14:paraId="10FA677B" w14:textId="5B9BCB36" w:rsidR="009D7A40" w:rsidRPr="00B23A71" w:rsidRDefault="009D7A40" w:rsidP="00B23A71">
      <w:r w:rsidRPr="00B23A71"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-j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2πkn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</m:sup>
            </m:sSup>
          </m:e>
        </m:nary>
        <m:r>
          <w:rPr>
            <w:rFonts w:ascii="Cambria Math" w:hAnsi="Cambria Math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sub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-j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2πk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</m:sup>
            </m:sSup>
          </m:e>
        </m:nary>
        <m:r>
          <w:rPr>
            <w:rFonts w:ascii="Cambria Math" w:hAnsi="Cambria Math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sub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3N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-j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2πk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</m:sup>
            </m:sSup>
          </m:e>
        </m:nary>
        <m:r>
          <w:rPr>
            <w:rFonts w:ascii="Cambria Math" w:hAnsi="Cambria Math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3N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sub>
          <m:sup>
            <m:r>
              <w:rPr>
                <w:rFonts w:ascii="Cambria Math" w:hAnsi="Cambria Math"/>
              </w:rPr>
              <m:t>N-1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-j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2πk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3N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den>
                        </m:f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</m:sup>
            </m:sSup>
          </m:e>
        </m:nary>
      </m:oMath>
      <w:r w:rsidRPr="00B23A71">
        <w:t xml:space="preserve">                            </w:t>
      </w:r>
    </w:p>
    <w:p w14:paraId="71608A9C" w14:textId="3F826D64" w:rsidR="009D7A40" w:rsidRDefault="009D7A40" w:rsidP="00B23A71">
      <w:r w:rsidRPr="00B23A71">
        <w:t xml:space="preserve">     </w:t>
      </w:r>
      <w:r w:rsidR="0078158D" w:rsidRPr="00B23A71">
        <w:t xml:space="preserve">  </w:t>
      </w:r>
      <w:r w:rsidRPr="00B23A71">
        <w:t xml:space="preserve">  </w:t>
      </w:r>
      <m:oMath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-j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2πkn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</m:sup>
            </m:sSup>
          </m:e>
        </m:nary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(j)</m:t>
            </m:r>
          </m:e>
          <m:sup>
            <m:r>
              <w:rPr>
                <w:rFonts w:ascii="Cambria Math" w:hAnsi="Cambria Math"/>
              </w:rPr>
              <m:t>k</m:t>
            </m:r>
          </m:sup>
        </m:sSup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-j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2πkn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</m:sup>
            </m:sSup>
          </m:e>
        </m:nary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(-1)</m:t>
            </m:r>
          </m:e>
          <m:sup>
            <m:r>
              <w:rPr>
                <w:rFonts w:ascii="Cambria Math" w:hAnsi="Cambria Math"/>
              </w:rPr>
              <m:t>k</m:t>
            </m:r>
          </m:sup>
        </m:sSup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-j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2πkn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</m:sup>
            </m:sSup>
          </m:e>
        </m:nary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(-j)</m:t>
            </m:r>
          </m:e>
          <m:sup>
            <m:r>
              <w:rPr>
                <w:rFonts w:ascii="Cambria Math" w:hAnsi="Cambria Math"/>
              </w:rPr>
              <m:t>k</m:t>
            </m:r>
          </m:sup>
        </m:sSup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-j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2πkn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</m:sup>
            </m:sSup>
          </m:e>
        </m:nary>
      </m:oMath>
    </w:p>
    <w:p w14:paraId="09AB5878" w14:textId="6D7A792F" w:rsidR="00B23A71" w:rsidRPr="00B23A71" w:rsidRDefault="00B23A71" w:rsidP="00B23A71">
      <m:oMath>
        <m:r>
          <w:rPr>
            <w:rFonts w:ascii="Cambria Math" w:hAnsi="Cambria Math"/>
          </w:rPr>
          <m:t xml:space="preserve">          =(1+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j</m:t>
            </m:r>
          </m:e>
          <m:sup>
            <m:r>
              <w:rPr>
                <w:rFonts w:ascii="Cambria Math" w:hAnsi="Cambria Math"/>
              </w:rPr>
              <m:t>k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</w:rPr>
              <m:t>k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-j</m:t>
                </m:r>
              </m:e>
            </m:d>
          </m:e>
          <m:sup>
            <m:r>
              <w:rPr>
                <w:rFonts w:ascii="Cambria Math" w:hAnsi="Cambria Math"/>
              </w:rPr>
              <m:t>k</m:t>
            </m:r>
          </m:sup>
        </m:sSup>
        <m:r>
          <w:rPr>
            <w:rFonts w:ascii="Cambria Math" w:hAnsi="Cambria Math"/>
          </w:rPr>
          <m:t>)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-j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2πkn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</m:sup>
            </m:sSup>
          </m:e>
        </m:nary>
      </m:oMath>
      <w:r w:rsidRPr="00B23A71">
        <w:t>.</w:t>
      </w:r>
    </w:p>
    <w:p w14:paraId="6A1D4C46" w14:textId="016D69AD" w:rsidR="009D7A40" w:rsidRDefault="00B23A71" w:rsidP="00AF687F">
      <w:r>
        <w:t>From here, it is not difficult to check that</w:t>
      </w:r>
      <w:r w:rsidRPr="00B23A71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≠0</m:t>
        </m:r>
      </m:oMath>
      <w:r>
        <w:t xml:space="preserve"> if and only if </w:t>
      </w:r>
      <w:r w:rsidRPr="00B23A71">
        <w:t xml:space="preserve">  </w:t>
      </w:r>
      <m:oMath>
        <m:r>
          <w:rPr>
            <w:rFonts w:ascii="Cambria Math" w:hAnsi="Cambria Math"/>
          </w:rPr>
          <m:t xml:space="preserve">k </m:t>
        </m:r>
        <m:r>
          <m:rPr>
            <m:sty m:val="p"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4=0</m:t>
        </m:r>
      </m:oMath>
      <w:r>
        <w:t xml:space="preserve">. In other words, </w:t>
      </w:r>
      <w:r w:rsidR="0073304C">
        <w:t>the frequency domain signal</w:t>
      </w:r>
      <w:r>
        <w:t xml:space="preserve"> </w:t>
      </w:r>
      <w:r w:rsidR="0073304C">
        <w:t>{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}</m:t>
        </m:r>
      </m:oMath>
      <w:r w:rsidR="0073304C">
        <w:t xml:space="preserve"> only occupies Tone </w:t>
      </w:r>
      <w:r>
        <w:t>0,</w:t>
      </w:r>
      <w:r w:rsidR="0073304C">
        <w:t xml:space="preserve"> </w:t>
      </w:r>
      <w:r>
        <w:t>4,</w:t>
      </w:r>
      <w:r w:rsidR="0073304C">
        <w:t xml:space="preserve"> and </w:t>
      </w:r>
      <w:r>
        <w:t xml:space="preserve">8. This </w:t>
      </w:r>
      <w:r w:rsidR="009A78BF">
        <w:t>proves</w:t>
      </w:r>
      <w:r>
        <w:t xml:space="preserve"> our claim. </w:t>
      </w:r>
    </w:p>
    <w:p w14:paraId="7C029C73" w14:textId="48A226D2" w:rsidR="00AF687F" w:rsidRPr="00AF687F" w:rsidRDefault="00F34A18" w:rsidP="00AF687F">
      <w:r w:rsidRPr="00751CA1">
        <w:rPr>
          <w:b/>
          <w:i/>
          <w:u w:val="single"/>
        </w:rPr>
        <w:t xml:space="preserve">Observation </w:t>
      </w:r>
      <w:r w:rsidR="008571C1" w:rsidRPr="00751CA1">
        <w:rPr>
          <w:b/>
          <w:i/>
          <w:u w:val="single"/>
        </w:rPr>
        <w:t>3</w:t>
      </w:r>
      <w:r w:rsidRPr="00751CA1">
        <w:rPr>
          <w:b/>
          <w:i/>
          <w:u w:val="single"/>
        </w:rPr>
        <w:t>:</w:t>
      </w:r>
      <w:r w:rsidRPr="00F34A18">
        <w:rPr>
          <w:b/>
          <w:i/>
        </w:rPr>
        <w:t xml:space="preserve"> </w:t>
      </w:r>
      <w:r w:rsidR="00530989">
        <w:rPr>
          <w:b/>
          <w:i/>
        </w:rPr>
        <w:t xml:space="preserve">Similar to OCC sequences agreed in RAN1 91, </w:t>
      </w:r>
      <w:r w:rsidR="00DB1490">
        <w:rPr>
          <w:b/>
          <w:i/>
        </w:rPr>
        <w:t>s</w:t>
      </w:r>
      <w:r w:rsidRPr="00F34A18">
        <w:rPr>
          <w:b/>
          <w:i/>
        </w:rPr>
        <w:t>ignals from different UEs spread by the</w:t>
      </w:r>
      <w:r>
        <w:rPr>
          <w:b/>
          <w:i/>
        </w:rPr>
        <w:t xml:space="preserve"> </w:t>
      </w:r>
      <w:r w:rsidR="005E467D">
        <w:rPr>
          <w:b/>
          <w:i/>
        </w:rPr>
        <w:t xml:space="preserve">new </w:t>
      </w:r>
      <w:r>
        <w:rPr>
          <w:b/>
          <w:i/>
        </w:rPr>
        <w:t>OCC</w:t>
      </w:r>
      <w:r w:rsidRPr="00F34A18">
        <w:rPr>
          <w:b/>
          <w:i/>
        </w:rPr>
        <w:t xml:space="preserve"> sequences </w:t>
      </w:r>
      <w:r>
        <w:rPr>
          <w:b/>
          <w:i/>
        </w:rPr>
        <w:t xml:space="preserve">in Table 2 </w:t>
      </w:r>
      <w:r w:rsidRPr="00F34A18">
        <w:rPr>
          <w:b/>
          <w:i/>
        </w:rPr>
        <w:t xml:space="preserve">are </w:t>
      </w:r>
      <w:proofErr w:type="spellStart"/>
      <w:r w:rsidR="00A97C79">
        <w:rPr>
          <w:b/>
          <w:i/>
        </w:rPr>
        <w:t>FDMed</w:t>
      </w:r>
      <w:proofErr w:type="spellEnd"/>
      <w:r w:rsidRPr="00F34A18">
        <w:rPr>
          <w:b/>
          <w:i/>
        </w:rPr>
        <w:t xml:space="preserve"> in the frequency domain</w:t>
      </w:r>
      <w:r>
        <w:rPr>
          <w:color w:val="000000"/>
          <w:sz w:val="27"/>
          <w:szCs w:val="27"/>
        </w:rPr>
        <w:t>.</w:t>
      </w:r>
    </w:p>
    <w:bookmarkEnd w:id="6"/>
    <w:p w14:paraId="2C82023A" w14:textId="14CB718F" w:rsidR="00652BAA" w:rsidRPr="00125282" w:rsidRDefault="00125282" w:rsidP="00125282">
      <w:r w:rsidRPr="00125282">
        <w:t xml:space="preserve">Based on the discussions above, we </w:t>
      </w:r>
      <w:r w:rsidR="001305DF">
        <w:t xml:space="preserve">thus put forth the following </w:t>
      </w:r>
      <w:r w:rsidRPr="00125282">
        <w:t>propos</w:t>
      </w:r>
      <w:r w:rsidR="001305DF">
        <w:t>al.</w:t>
      </w:r>
    </w:p>
    <w:p w14:paraId="33626FB3" w14:textId="014E3E70" w:rsidR="004A6859" w:rsidRDefault="00C47011" w:rsidP="001A6461">
      <w:pPr>
        <w:pStyle w:val="Caption"/>
        <w:rPr>
          <w:i/>
        </w:rPr>
      </w:pPr>
      <w:r>
        <w:rPr>
          <w:i/>
          <w:u w:val="single"/>
        </w:rPr>
        <w:t xml:space="preserve">Proposal </w:t>
      </w:r>
      <w:r w:rsidR="00B2214A">
        <w:rPr>
          <w:i/>
          <w:u w:val="single"/>
        </w:rPr>
        <w:t>1</w:t>
      </w:r>
      <w:r w:rsidR="00A327BE">
        <w:rPr>
          <w:i/>
          <w:u w:val="single"/>
        </w:rPr>
        <w:t>:</w:t>
      </w:r>
      <w:r w:rsidR="00A327BE" w:rsidRPr="00A327BE">
        <w:rPr>
          <w:i/>
        </w:rPr>
        <w:t xml:space="preserve"> For </w:t>
      </w:r>
      <w:r w:rsidR="00A327BE">
        <w:rPr>
          <w:i/>
        </w:rPr>
        <w:t xml:space="preserve">PUCCH format 4 with UE multiplexing capacity 4, use the </w:t>
      </w:r>
      <w:r w:rsidR="008E343D">
        <w:rPr>
          <w:i/>
        </w:rPr>
        <w:t xml:space="preserve">new </w:t>
      </w:r>
      <w:proofErr w:type="spellStart"/>
      <w:r w:rsidR="008153EC">
        <w:rPr>
          <w:i/>
        </w:rPr>
        <w:t>preDFT</w:t>
      </w:r>
      <w:proofErr w:type="spellEnd"/>
      <w:r w:rsidR="008153EC">
        <w:rPr>
          <w:i/>
        </w:rPr>
        <w:t xml:space="preserve"> </w:t>
      </w:r>
      <w:r w:rsidR="00A327BE">
        <w:rPr>
          <w:i/>
        </w:rPr>
        <w:t xml:space="preserve">OCC sequences in Table 2. </w:t>
      </w:r>
      <w:bookmarkStart w:id="8" w:name="_Ref463027406"/>
      <w:bookmarkStart w:id="9" w:name="_Ref465963195"/>
      <w:bookmarkStart w:id="10" w:name="_Ref466040522"/>
      <w:bookmarkStart w:id="11" w:name="_Ref378529477"/>
      <w:bookmarkStart w:id="12" w:name="_Toc424303267"/>
      <w:bookmarkStart w:id="13" w:name="_Toc425248865"/>
      <w:bookmarkStart w:id="14" w:name="_Toc425344835"/>
      <w:bookmarkStart w:id="15" w:name="_Toc425350726"/>
      <w:bookmarkStart w:id="16" w:name="_Toc425501584"/>
      <w:bookmarkStart w:id="17" w:name="_Toc425504168"/>
      <w:bookmarkEnd w:id="4"/>
      <w:bookmarkEnd w:id="5"/>
    </w:p>
    <w:p w14:paraId="525D8384" w14:textId="159CCFF8" w:rsidR="00657F9A" w:rsidRDefault="00657F9A" w:rsidP="00657F9A"/>
    <w:p w14:paraId="130A289D" w14:textId="5776BE87" w:rsidR="00E168E5" w:rsidRDefault="006341FE" w:rsidP="000A3CBA">
      <w:pPr>
        <w:pStyle w:val="Heading1"/>
        <w:jc w:val="both"/>
      </w:pPr>
      <w:r>
        <w:t>Conclusions</w:t>
      </w:r>
      <w:bookmarkEnd w:id="8"/>
      <w:bookmarkEnd w:id="9"/>
      <w:bookmarkEnd w:id="10"/>
    </w:p>
    <w:bookmarkEnd w:id="11"/>
    <w:bookmarkEnd w:id="12"/>
    <w:bookmarkEnd w:id="13"/>
    <w:bookmarkEnd w:id="14"/>
    <w:bookmarkEnd w:id="15"/>
    <w:bookmarkEnd w:id="16"/>
    <w:bookmarkEnd w:id="17"/>
    <w:p w14:paraId="3B3C4F82" w14:textId="29A6DB67" w:rsidR="00EC1D6A" w:rsidRPr="003F74DE" w:rsidRDefault="003F74DE" w:rsidP="003F74DE">
      <w:pPr>
        <w:rPr>
          <w:b/>
          <w:bCs/>
          <w:i/>
          <w:iCs/>
        </w:rPr>
      </w:pPr>
      <w:r>
        <w:t>We have motivated the following proposals regarding long PUCCH:</w:t>
      </w:r>
    </w:p>
    <w:p w14:paraId="24C8FA52" w14:textId="6EE4044B" w:rsidR="00EE27E9" w:rsidRDefault="00831080" w:rsidP="00EE27E9">
      <w:pPr>
        <w:rPr>
          <w:b/>
          <w:i/>
        </w:rPr>
      </w:pPr>
      <w:r>
        <w:rPr>
          <w:b/>
          <w:i/>
          <w:u w:val="single"/>
        </w:rPr>
        <w:t>Observation 1:</w:t>
      </w:r>
      <w:r>
        <w:rPr>
          <w:b/>
          <w:i/>
        </w:rPr>
        <w:t xml:space="preserve"> Using the capacity-4 </w:t>
      </w:r>
      <w:proofErr w:type="spellStart"/>
      <w:r>
        <w:rPr>
          <w:b/>
          <w:i/>
        </w:rPr>
        <w:t>preDFT</w:t>
      </w:r>
      <w:proofErr w:type="spellEnd"/>
      <w:r>
        <w:rPr>
          <w:b/>
          <w:i/>
        </w:rPr>
        <w:t xml:space="preserve"> OCC code agreed in RAN1 91, with pi/2-BPSK modulation, the PAPR of OCC Sequence 0 is 2 dB larger than that of Sequences 1 and 3, and is only 0.8 dB smaller than that of QPSK. </w:t>
      </w:r>
    </w:p>
    <w:p w14:paraId="2F41E62A" w14:textId="75B6E3A9" w:rsidR="00E239C3" w:rsidRDefault="00E239C3" w:rsidP="00EE27E9">
      <w:pPr>
        <w:rPr>
          <w:b/>
        </w:rPr>
      </w:pPr>
      <w:r>
        <w:rPr>
          <w:b/>
          <w:i/>
          <w:u w:val="single"/>
        </w:rPr>
        <w:t>Observation 2:</w:t>
      </w:r>
      <w:r>
        <w:rPr>
          <w:b/>
          <w:i/>
        </w:rPr>
        <w:t xml:space="preserve"> Using the capacity-4 pre-DFT OCC code agreed in RAN1 91, with pi/2-BPSK modulation, the CM of OCC Sequence 0 is 1.3 dB larger than that of Sequences 1 and 3. </w:t>
      </w:r>
    </w:p>
    <w:p w14:paraId="37E269EA" w14:textId="37AF9F16" w:rsidR="00530989" w:rsidRPr="00AF687F" w:rsidRDefault="00530989" w:rsidP="00530989">
      <w:r w:rsidRPr="00831080">
        <w:rPr>
          <w:b/>
          <w:i/>
          <w:u w:val="single"/>
        </w:rPr>
        <w:t xml:space="preserve">Observation </w:t>
      </w:r>
      <w:r w:rsidR="001D2BA3">
        <w:rPr>
          <w:b/>
          <w:i/>
          <w:u w:val="single"/>
        </w:rPr>
        <w:t>3</w:t>
      </w:r>
      <w:r w:rsidRPr="00831080">
        <w:rPr>
          <w:b/>
          <w:i/>
          <w:u w:val="single"/>
        </w:rPr>
        <w:t>:</w:t>
      </w:r>
      <w:r w:rsidRPr="00F34A18">
        <w:rPr>
          <w:b/>
          <w:i/>
        </w:rPr>
        <w:t xml:space="preserve"> </w:t>
      </w:r>
      <w:r>
        <w:rPr>
          <w:b/>
          <w:i/>
        </w:rPr>
        <w:t xml:space="preserve">Similar to OCC sequences agreed in RAN1 91, </w:t>
      </w:r>
      <w:r w:rsidR="00EB793C">
        <w:rPr>
          <w:b/>
          <w:i/>
        </w:rPr>
        <w:t>s</w:t>
      </w:r>
      <w:r w:rsidRPr="00F34A18">
        <w:rPr>
          <w:b/>
          <w:i/>
        </w:rPr>
        <w:t>ignals from different UEs spread by the</w:t>
      </w:r>
      <w:r>
        <w:rPr>
          <w:b/>
          <w:i/>
        </w:rPr>
        <w:t xml:space="preserve"> </w:t>
      </w:r>
      <w:r w:rsidR="00EB793C">
        <w:rPr>
          <w:b/>
          <w:i/>
        </w:rPr>
        <w:t xml:space="preserve">new </w:t>
      </w:r>
      <w:r>
        <w:rPr>
          <w:b/>
          <w:i/>
        </w:rPr>
        <w:t>OCC</w:t>
      </w:r>
      <w:r w:rsidRPr="00F34A18">
        <w:rPr>
          <w:b/>
          <w:i/>
        </w:rPr>
        <w:t xml:space="preserve"> sequences </w:t>
      </w:r>
      <w:r>
        <w:rPr>
          <w:b/>
          <w:i/>
        </w:rPr>
        <w:t xml:space="preserve">in Table 2 </w:t>
      </w:r>
      <w:r w:rsidRPr="00F34A18">
        <w:rPr>
          <w:b/>
          <w:i/>
        </w:rPr>
        <w:t xml:space="preserve">are </w:t>
      </w:r>
      <w:proofErr w:type="spellStart"/>
      <w:r>
        <w:rPr>
          <w:b/>
          <w:i/>
        </w:rPr>
        <w:t>FDMed</w:t>
      </w:r>
      <w:proofErr w:type="spellEnd"/>
      <w:r w:rsidRPr="00F34A18">
        <w:rPr>
          <w:b/>
          <w:i/>
        </w:rPr>
        <w:t xml:space="preserve"> in the frequency domain</w:t>
      </w:r>
      <w:r>
        <w:rPr>
          <w:color w:val="000000"/>
          <w:sz w:val="27"/>
          <w:szCs w:val="27"/>
        </w:rPr>
        <w:t>.</w:t>
      </w:r>
    </w:p>
    <w:p w14:paraId="62694D49" w14:textId="591866ED" w:rsidR="00DE3211" w:rsidRDefault="00C47011" w:rsidP="00DC3E2E">
      <w:pPr>
        <w:pStyle w:val="Caption"/>
        <w:rPr>
          <w:i/>
        </w:rPr>
      </w:pPr>
      <w:r>
        <w:rPr>
          <w:i/>
          <w:u w:val="single"/>
        </w:rPr>
        <w:t xml:space="preserve">Proposal </w:t>
      </w:r>
      <w:r w:rsidR="003D4348">
        <w:rPr>
          <w:i/>
          <w:u w:val="single"/>
        </w:rPr>
        <w:t>1</w:t>
      </w:r>
      <w:r w:rsidR="00FE29C3">
        <w:rPr>
          <w:i/>
          <w:u w:val="single"/>
        </w:rPr>
        <w:t>:</w:t>
      </w:r>
      <w:r w:rsidR="00FE29C3" w:rsidRPr="00A327BE">
        <w:rPr>
          <w:i/>
        </w:rPr>
        <w:t xml:space="preserve"> For </w:t>
      </w:r>
      <w:r w:rsidR="00FE29C3">
        <w:rPr>
          <w:i/>
        </w:rPr>
        <w:t xml:space="preserve">PUCCH format 4 with UE multiplexing capacity 4, use the </w:t>
      </w:r>
      <w:r w:rsidR="00EB793C">
        <w:rPr>
          <w:i/>
        </w:rPr>
        <w:t xml:space="preserve">new </w:t>
      </w:r>
      <w:proofErr w:type="spellStart"/>
      <w:r w:rsidR="008153EC">
        <w:rPr>
          <w:i/>
        </w:rPr>
        <w:t>preDFT</w:t>
      </w:r>
      <w:proofErr w:type="spellEnd"/>
      <w:r w:rsidR="008153EC">
        <w:rPr>
          <w:i/>
        </w:rPr>
        <w:t xml:space="preserve"> </w:t>
      </w:r>
      <w:r w:rsidR="00FE29C3">
        <w:rPr>
          <w:i/>
        </w:rPr>
        <w:t>OCC sequences in Table 2.</w:t>
      </w:r>
    </w:p>
    <w:p w14:paraId="64099BEB" w14:textId="2E226E69" w:rsidR="002F77EB" w:rsidRPr="00F53E57" w:rsidRDefault="00E523F3" w:rsidP="00FD4DCA">
      <w:pPr>
        <w:pStyle w:val="Heading1"/>
        <w:jc w:val="both"/>
        <w:rPr>
          <w:lang w:val="en-US"/>
        </w:rPr>
      </w:pPr>
      <w:r w:rsidRPr="000A64D8">
        <w:rPr>
          <w:lang w:val="en-US"/>
        </w:rPr>
        <w:t>References</w:t>
      </w:r>
      <w:bookmarkStart w:id="18" w:name="_Ref457730460"/>
      <w:bookmarkStart w:id="19" w:name="_Ref450735844"/>
      <w:bookmarkStart w:id="20" w:name="_Ref450342757"/>
    </w:p>
    <w:bookmarkEnd w:id="18"/>
    <w:bookmarkEnd w:id="19"/>
    <w:bookmarkEnd w:id="20"/>
    <w:p w14:paraId="197D8E04" w14:textId="6F724E0E" w:rsidR="006846BD" w:rsidRDefault="009A276B" w:rsidP="006846BD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r>
        <w:rPr>
          <w:szCs w:val="20"/>
          <w:lang w:val="en-GB"/>
        </w:rPr>
        <w:t>3GPP RAN1 #91 “Long PUCCH design with more than 2 bits UCI payload,” Reno, USA, Nov. 27-Dec. 1, 2017.</w:t>
      </w:r>
    </w:p>
    <w:p w14:paraId="0F297117" w14:textId="01412CA4" w:rsidR="005E69B9" w:rsidRPr="005E69B9" w:rsidRDefault="005E69B9" w:rsidP="005E69B9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r w:rsidRPr="00DA37C9">
        <w:rPr>
          <w:rFonts w:ascii="Times New Roman" w:eastAsia="SimSun" w:hAnsi="Times New Roman"/>
          <w:sz w:val="20"/>
        </w:rPr>
        <w:t xml:space="preserve">3GPP R1-060385, </w:t>
      </w:r>
      <w:r>
        <w:rPr>
          <w:rFonts w:ascii="Times New Roman" w:eastAsia="SimSun" w:hAnsi="Times New Roman"/>
          <w:sz w:val="20"/>
        </w:rPr>
        <w:t>“</w:t>
      </w:r>
      <w:r w:rsidRPr="00DA37C9">
        <w:rPr>
          <w:rFonts w:ascii="Times New Roman" w:eastAsia="SimSun" w:hAnsi="Times New Roman"/>
          <w:sz w:val="20"/>
        </w:rPr>
        <w:t>Cubic Metric in 3GPP-LTE</w:t>
      </w:r>
      <w:r>
        <w:rPr>
          <w:rFonts w:ascii="Times New Roman" w:eastAsia="SimSun" w:hAnsi="Times New Roman"/>
          <w:sz w:val="20"/>
        </w:rPr>
        <w:t>”,</w:t>
      </w:r>
      <w:r w:rsidRPr="00DA37C9">
        <w:rPr>
          <w:rFonts w:ascii="Times New Roman" w:eastAsia="SimSun" w:hAnsi="Times New Roman"/>
          <w:sz w:val="20"/>
        </w:rPr>
        <w:t xml:space="preserve"> Motorola, February 2006.</w:t>
      </w:r>
    </w:p>
    <w:sectPr w:rsidR="005E69B9" w:rsidRPr="005E69B9" w:rsidSect="00671B4F">
      <w:headerReference w:type="even" r:id="rId41"/>
      <w:footerReference w:type="even" r:id="rId42"/>
      <w:footerReference w:type="default" r:id="rId4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FF89F" w14:textId="77777777" w:rsidR="008F34CB" w:rsidRDefault="008F34CB">
      <w:r>
        <w:separator/>
      </w:r>
    </w:p>
  </w:endnote>
  <w:endnote w:type="continuationSeparator" w:id="0">
    <w:p w14:paraId="0AB1CEFF" w14:textId="77777777" w:rsidR="008F34CB" w:rsidRDefault="008F34CB">
      <w:r>
        <w:continuationSeparator/>
      </w:r>
    </w:p>
  </w:endnote>
  <w:endnote w:type="continuationNotice" w:id="1">
    <w:p w14:paraId="66731BEC" w14:textId="77777777" w:rsidR="008F34CB" w:rsidRDefault="008F34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EF60E7" w:rsidRDefault="00EF60E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EF60E7" w:rsidRDefault="00EF60E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628EE16A" w:rsidR="00EF60E7" w:rsidRDefault="00EF60E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C2E1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C2E10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906C7" w14:textId="77777777" w:rsidR="008F34CB" w:rsidRDefault="008F34CB">
      <w:r>
        <w:separator/>
      </w:r>
    </w:p>
  </w:footnote>
  <w:footnote w:type="continuationSeparator" w:id="0">
    <w:p w14:paraId="7F9E5E3C" w14:textId="77777777" w:rsidR="008F34CB" w:rsidRDefault="008F34CB">
      <w:r>
        <w:continuationSeparator/>
      </w:r>
    </w:p>
  </w:footnote>
  <w:footnote w:type="continuationNotice" w:id="1">
    <w:p w14:paraId="76706643" w14:textId="77777777" w:rsidR="008F34CB" w:rsidRDefault="008F34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EF60E7" w:rsidRDefault="00EF60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6C8D"/>
    <w:multiLevelType w:val="hybridMultilevel"/>
    <w:tmpl w:val="3C2CF730"/>
    <w:lvl w:ilvl="0" w:tplc="96548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C96D6">
      <w:start w:val="1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EC0D2">
      <w:start w:val="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22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3AB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4D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7E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E6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C7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B02A24"/>
    <w:multiLevelType w:val="hybridMultilevel"/>
    <w:tmpl w:val="CC14D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A4B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D8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70B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4EF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221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66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F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17958CF"/>
    <w:multiLevelType w:val="hybridMultilevel"/>
    <w:tmpl w:val="F0EC2362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CC5520"/>
    <w:multiLevelType w:val="hybridMultilevel"/>
    <w:tmpl w:val="097AF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53558"/>
    <w:multiLevelType w:val="hybridMultilevel"/>
    <w:tmpl w:val="7820C9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D6E"/>
    <w:multiLevelType w:val="hybridMultilevel"/>
    <w:tmpl w:val="A6C68448"/>
    <w:lvl w:ilvl="0" w:tplc="39BEB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9694E6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E0FB6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2D9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DED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85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B6C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DEA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69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2A016F"/>
    <w:multiLevelType w:val="hybridMultilevel"/>
    <w:tmpl w:val="5218D9C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9577942"/>
    <w:multiLevelType w:val="hybridMultilevel"/>
    <w:tmpl w:val="356E4528"/>
    <w:lvl w:ilvl="0" w:tplc="763A1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AEF888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A6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4C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20A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AE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43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04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87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3123DCF"/>
    <w:multiLevelType w:val="hybridMultilevel"/>
    <w:tmpl w:val="C4E287C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43264CE2"/>
    <w:multiLevelType w:val="hybridMultilevel"/>
    <w:tmpl w:val="12A0E1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E1246A"/>
    <w:multiLevelType w:val="hybridMultilevel"/>
    <w:tmpl w:val="3AAAD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F21CE"/>
    <w:multiLevelType w:val="hybridMultilevel"/>
    <w:tmpl w:val="1A64B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C51FB5"/>
    <w:multiLevelType w:val="hybridMultilevel"/>
    <w:tmpl w:val="4C420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A05D5B"/>
    <w:multiLevelType w:val="hybridMultilevel"/>
    <w:tmpl w:val="67EAE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A6400"/>
    <w:multiLevelType w:val="hybridMultilevel"/>
    <w:tmpl w:val="30CEAECC"/>
    <w:lvl w:ilvl="0" w:tplc="572EED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65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EFF42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FA8D3A">
      <w:start w:val="27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A67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229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E29D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BAB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E5D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2F62A7"/>
    <w:multiLevelType w:val="hybridMultilevel"/>
    <w:tmpl w:val="071872F6"/>
    <w:lvl w:ilvl="0" w:tplc="875EC708">
      <w:start w:val="9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819573C"/>
    <w:multiLevelType w:val="hybridMultilevel"/>
    <w:tmpl w:val="A96AB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55084F"/>
    <w:multiLevelType w:val="hybridMultilevel"/>
    <w:tmpl w:val="93887590"/>
    <w:lvl w:ilvl="0" w:tplc="5D1A263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8B50160"/>
    <w:multiLevelType w:val="hybridMultilevel"/>
    <w:tmpl w:val="BAE6C0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9364DA3"/>
    <w:multiLevelType w:val="hybridMultilevel"/>
    <w:tmpl w:val="2EF6F2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762C72"/>
    <w:multiLevelType w:val="hybridMultilevel"/>
    <w:tmpl w:val="77D20F44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15"/>
  </w:num>
  <w:num w:numId="5">
    <w:abstractNumId w:val="8"/>
  </w:num>
  <w:num w:numId="6">
    <w:abstractNumId w:val="18"/>
  </w:num>
  <w:num w:numId="7">
    <w:abstractNumId w:val="7"/>
  </w:num>
  <w:num w:numId="8">
    <w:abstractNumId w:val="6"/>
  </w:num>
  <w:num w:numId="9">
    <w:abstractNumId w:val="30"/>
  </w:num>
  <w:num w:numId="10">
    <w:abstractNumId w:val="20"/>
  </w:num>
  <w:num w:numId="11">
    <w:abstractNumId w:val="14"/>
  </w:num>
  <w:num w:numId="12">
    <w:abstractNumId w:val="19"/>
  </w:num>
  <w:num w:numId="13">
    <w:abstractNumId w:val="16"/>
  </w:num>
  <w:num w:numId="14">
    <w:abstractNumId w:val="21"/>
  </w:num>
  <w:num w:numId="15">
    <w:abstractNumId w:val="9"/>
  </w:num>
  <w:num w:numId="16">
    <w:abstractNumId w:val="3"/>
  </w:num>
  <w:num w:numId="17">
    <w:abstractNumId w:val="25"/>
  </w:num>
  <w:num w:numId="18">
    <w:abstractNumId w:val="5"/>
  </w:num>
  <w:num w:numId="19">
    <w:abstractNumId w:val="2"/>
  </w:num>
  <w:num w:numId="20">
    <w:abstractNumId w:val="24"/>
  </w:num>
  <w:num w:numId="21">
    <w:abstractNumId w:val="11"/>
  </w:num>
  <w:num w:numId="22">
    <w:abstractNumId w:val="28"/>
  </w:num>
  <w:num w:numId="23">
    <w:abstractNumId w:val="10"/>
  </w:num>
  <w:num w:numId="24">
    <w:abstractNumId w:val="29"/>
  </w:num>
  <w:num w:numId="25">
    <w:abstractNumId w:val="23"/>
  </w:num>
  <w:num w:numId="26">
    <w:abstractNumId w:val="27"/>
  </w:num>
  <w:num w:numId="27">
    <w:abstractNumId w:val="1"/>
  </w:num>
  <w:num w:numId="28">
    <w:abstractNumId w:val="17"/>
  </w:num>
  <w:num w:numId="29">
    <w:abstractNumId w:val="22"/>
  </w:num>
  <w:num w:numId="30">
    <w:abstractNumId w:val="13"/>
  </w:num>
  <w:num w:numId="31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73C"/>
    <w:rsid w:val="00001F79"/>
    <w:rsid w:val="00001FC3"/>
    <w:rsid w:val="00001FCA"/>
    <w:rsid w:val="00002375"/>
    <w:rsid w:val="0000270A"/>
    <w:rsid w:val="00002734"/>
    <w:rsid w:val="00002A8E"/>
    <w:rsid w:val="00002BF1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964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562"/>
    <w:rsid w:val="000124D1"/>
    <w:rsid w:val="00012A9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E0E"/>
    <w:rsid w:val="0001522B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174C9"/>
    <w:rsid w:val="0002002A"/>
    <w:rsid w:val="000205C1"/>
    <w:rsid w:val="0002085F"/>
    <w:rsid w:val="000209D8"/>
    <w:rsid w:val="00020D61"/>
    <w:rsid w:val="00020E22"/>
    <w:rsid w:val="00021001"/>
    <w:rsid w:val="0002113C"/>
    <w:rsid w:val="0002130A"/>
    <w:rsid w:val="00021911"/>
    <w:rsid w:val="00021C67"/>
    <w:rsid w:val="00021DEC"/>
    <w:rsid w:val="000221EB"/>
    <w:rsid w:val="000222F7"/>
    <w:rsid w:val="00022686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882"/>
    <w:rsid w:val="000349B7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2C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DB3"/>
    <w:rsid w:val="00044F4F"/>
    <w:rsid w:val="00044FC4"/>
    <w:rsid w:val="000451E5"/>
    <w:rsid w:val="000453F6"/>
    <w:rsid w:val="00045A54"/>
    <w:rsid w:val="00046530"/>
    <w:rsid w:val="0004670E"/>
    <w:rsid w:val="00046CD6"/>
    <w:rsid w:val="00046CE4"/>
    <w:rsid w:val="00046E6F"/>
    <w:rsid w:val="00046F9A"/>
    <w:rsid w:val="0004702E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733"/>
    <w:rsid w:val="0005291A"/>
    <w:rsid w:val="00052AE3"/>
    <w:rsid w:val="000531A8"/>
    <w:rsid w:val="000532C1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675"/>
    <w:rsid w:val="00056746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36B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997"/>
    <w:rsid w:val="00067FE2"/>
    <w:rsid w:val="00070192"/>
    <w:rsid w:val="0007118F"/>
    <w:rsid w:val="000712F5"/>
    <w:rsid w:val="000715CE"/>
    <w:rsid w:val="0007162A"/>
    <w:rsid w:val="000716E3"/>
    <w:rsid w:val="000716FB"/>
    <w:rsid w:val="00071740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4C"/>
    <w:rsid w:val="000752CD"/>
    <w:rsid w:val="00075680"/>
    <w:rsid w:val="00075999"/>
    <w:rsid w:val="00075AB6"/>
    <w:rsid w:val="00076408"/>
    <w:rsid w:val="0007661E"/>
    <w:rsid w:val="00077073"/>
    <w:rsid w:val="00077A1C"/>
    <w:rsid w:val="0008022A"/>
    <w:rsid w:val="00080418"/>
    <w:rsid w:val="000805B2"/>
    <w:rsid w:val="00080CFF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3C99"/>
    <w:rsid w:val="00084255"/>
    <w:rsid w:val="000844E4"/>
    <w:rsid w:val="00084573"/>
    <w:rsid w:val="00085239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168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11A"/>
    <w:rsid w:val="000A02DC"/>
    <w:rsid w:val="000A09A2"/>
    <w:rsid w:val="000A0A15"/>
    <w:rsid w:val="000A0CA1"/>
    <w:rsid w:val="000A0E99"/>
    <w:rsid w:val="000A1AD3"/>
    <w:rsid w:val="000A1D49"/>
    <w:rsid w:val="000A20BE"/>
    <w:rsid w:val="000A23E5"/>
    <w:rsid w:val="000A26E4"/>
    <w:rsid w:val="000A2D70"/>
    <w:rsid w:val="000A31F7"/>
    <w:rsid w:val="000A3ACB"/>
    <w:rsid w:val="000A3CBA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D6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2EE5"/>
    <w:rsid w:val="000B32D4"/>
    <w:rsid w:val="000B3671"/>
    <w:rsid w:val="000B38DA"/>
    <w:rsid w:val="000B3F37"/>
    <w:rsid w:val="000B4788"/>
    <w:rsid w:val="000B49D7"/>
    <w:rsid w:val="000B5269"/>
    <w:rsid w:val="000B546F"/>
    <w:rsid w:val="000B6030"/>
    <w:rsid w:val="000B65BE"/>
    <w:rsid w:val="000B6BDF"/>
    <w:rsid w:val="000B71B6"/>
    <w:rsid w:val="000B7247"/>
    <w:rsid w:val="000B7B2B"/>
    <w:rsid w:val="000B7D5E"/>
    <w:rsid w:val="000B7E16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624"/>
    <w:rsid w:val="000C4912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1BA4"/>
    <w:rsid w:val="000D206C"/>
    <w:rsid w:val="000D2185"/>
    <w:rsid w:val="000D2AE0"/>
    <w:rsid w:val="000D2CDA"/>
    <w:rsid w:val="000D2F02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3DB"/>
    <w:rsid w:val="000E0D89"/>
    <w:rsid w:val="000E1003"/>
    <w:rsid w:val="000E14B9"/>
    <w:rsid w:val="000E182B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6E1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A7E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816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42F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B37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8EE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DAC"/>
    <w:rsid w:val="00114E61"/>
    <w:rsid w:val="00114EA7"/>
    <w:rsid w:val="0011536C"/>
    <w:rsid w:val="00115716"/>
    <w:rsid w:val="0011584C"/>
    <w:rsid w:val="001158D5"/>
    <w:rsid w:val="00116339"/>
    <w:rsid w:val="00116A2D"/>
    <w:rsid w:val="00117425"/>
    <w:rsid w:val="001175EF"/>
    <w:rsid w:val="00117677"/>
    <w:rsid w:val="00117957"/>
    <w:rsid w:val="00117C78"/>
    <w:rsid w:val="001201EA"/>
    <w:rsid w:val="001203DB"/>
    <w:rsid w:val="001206BA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6F"/>
    <w:rsid w:val="00123DED"/>
    <w:rsid w:val="00124096"/>
    <w:rsid w:val="00124124"/>
    <w:rsid w:val="0012467D"/>
    <w:rsid w:val="001246EC"/>
    <w:rsid w:val="001249D7"/>
    <w:rsid w:val="001249FC"/>
    <w:rsid w:val="00124AB8"/>
    <w:rsid w:val="00124E10"/>
    <w:rsid w:val="00125078"/>
    <w:rsid w:val="00125282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5DF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6BF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4DD"/>
    <w:rsid w:val="00136998"/>
    <w:rsid w:val="00136AAD"/>
    <w:rsid w:val="001371C0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D3E"/>
    <w:rsid w:val="00142E42"/>
    <w:rsid w:val="00143153"/>
    <w:rsid w:val="0014354F"/>
    <w:rsid w:val="0014371C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62D7"/>
    <w:rsid w:val="00146577"/>
    <w:rsid w:val="00146773"/>
    <w:rsid w:val="0014703E"/>
    <w:rsid w:val="001475B3"/>
    <w:rsid w:val="00147D65"/>
    <w:rsid w:val="00147D74"/>
    <w:rsid w:val="00147D91"/>
    <w:rsid w:val="001508E1"/>
    <w:rsid w:val="00150A99"/>
    <w:rsid w:val="00150F0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577F4"/>
    <w:rsid w:val="00157ACC"/>
    <w:rsid w:val="0016019C"/>
    <w:rsid w:val="001601C7"/>
    <w:rsid w:val="001602C2"/>
    <w:rsid w:val="001603B9"/>
    <w:rsid w:val="00160674"/>
    <w:rsid w:val="00160786"/>
    <w:rsid w:val="00160BEB"/>
    <w:rsid w:val="00161CA3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67FC9"/>
    <w:rsid w:val="00170397"/>
    <w:rsid w:val="00170482"/>
    <w:rsid w:val="001706E4"/>
    <w:rsid w:val="001708D0"/>
    <w:rsid w:val="0017092B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8D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341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7CE"/>
    <w:rsid w:val="00191EBF"/>
    <w:rsid w:val="00191F95"/>
    <w:rsid w:val="00192093"/>
    <w:rsid w:val="00192338"/>
    <w:rsid w:val="00192589"/>
    <w:rsid w:val="001925E5"/>
    <w:rsid w:val="001929F7"/>
    <w:rsid w:val="00193987"/>
    <w:rsid w:val="0019436F"/>
    <w:rsid w:val="00194955"/>
    <w:rsid w:val="00194DCF"/>
    <w:rsid w:val="001954AB"/>
    <w:rsid w:val="00195657"/>
    <w:rsid w:val="0019573B"/>
    <w:rsid w:val="0019592C"/>
    <w:rsid w:val="00196085"/>
    <w:rsid w:val="001960EA"/>
    <w:rsid w:val="0019695A"/>
    <w:rsid w:val="00196B90"/>
    <w:rsid w:val="00196DE8"/>
    <w:rsid w:val="00196FF4"/>
    <w:rsid w:val="0019734F"/>
    <w:rsid w:val="00197ABF"/>
    <w:rsid w:val="00197D0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098"/>
    <w:rsid w:val="001A4EDF"/>
    <w:rsid w:val="001A5308"/>
    <w:rsid w:val="001A558A"/>
    <w:rsid w:val="001A6164"/>
    <w:rsid w:val="001A61A0"/>
    <w:rsid w:val="001A6236"/>
    <w:rsid w:val="001A6461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0B9D"/>
    <w:rsid w:val="001B1565"/>
    <w:rsid w:val="001B1CEB"/>
    <w:rsid w:val="001B1EC4"/>
    <w:rsid w:val="001B1F72"/>
    <w:rsid w:val="001B25DD"/>
    <w:rsid w:val="001B28A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38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47C"/>
    <w:rsid w:val="001C4A39"/>
    <w:rsid w:val="001C4F5F"/>
    <w:rsid w:val="001C54B8"/>
    <w:rsid w:val="001C589B"/>
    <w:rsid w:val="001C58A6"/>
    <w:rsid w:val="001C58C5"/>
    <w:rsid w:val="001C5A73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BA3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896"/>
    <w:rsid w:val="001D6B56"/>
    <w:rsid w:val="001D6E61"/>
    <w:rsid w:val="001D6F30"/>
    <w:rsid w:val="001D7260"/>
    <w:rsid w:val="001D7816"/>
    <w:rsid w:val="001D7ADE"/>
    <w:rsid w:val="001D7B96"/>
    <w:rsid w:val="001D7EB4"/>
    <w:rsid w:val="001D7FE2"/>
    <w:rsid w:val="001E02D6"/>
    <w:rsid w:val="001E09F4"/>
    <w:rsid w:val="001E0A73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51E"/>
    <w:rsid w:val="001E266E"/>
    <w:rsid w:val="001E292C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CE5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8B3"/>
    <w:rsid w:val="001F4956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98D"/>
    <w:rsid w:val="001F7B8C"/>
    <w:rsid w:val="001F7DD6"/>
    <w:rsid w:val="002000F2"/>
    <w:rsid w:val="002000FC"/>
    <w:rsid w:val="0020087C"/>
    <w:rsid w:val="00200A92"/>
    <w:rsid w:val="00200B81"/>
    <w:rsid w:val="00200BF9"/>
    <w:rsid w:val="00200CC2"/>
    <w:rsid w:val="0020120A"/>
    <w:rsid w:val="0020142D"/>
    <w:rsid w:val="00201446"/>
    <w:rsid w:val="00201488"/>
    <w:rsid w:val="002016C0"/>
    <w:rsid w:val="00201A5F"/>
    <w:rsid w:val="00201B59"/>
    <w:rsid w:val="00201DEC"/>
    <w:rsid w:val="0020206F"/>
    <w:rsid w:val="002024E6"/>
    <w:rsid w:val="00202D2E"/>
    <w:rsid w:val="00202E82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96"/>
    <w:rsid w:val="002114FA"/>
    <w:rsid w:val="00211B64"/>
    <w:rsid w:val="00211C62"/>
    <w:rsid w:val="00211D31"/>
    <w:rsid w:val="00211DD9"/>
    <w:rsid w:val="00212816"/>
    <w:rsid w:val="00212AE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B64"/>
    <w:rsid w:val="00222052"/>
    <w:rsid w:val="0022218F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3734"/>
    <w:rsid w:val="0023406E"/>
    <w:rsid w:val="002344C8"/>
    <w:rsid w:val="002349C5"/>
    <w:rsid w:val="00234B73"/>
    <w:rsid w:val="00234E1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872"/>
    <w:rsid w:val="00242B2A"/>
    <w:rsid w:val="00242CAE"/>
    <w:rsid w:val="00243929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A2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FDD"/>
    <w:rsid w:val="002530D6"/>
    <w:rsid w:val="002530D9"/>
    <w:rsid w:val="0025325D"/>
    <w:rsid w:val="002533FF"/>
    <w:rsid w:val="00253400"/>
    <w:rsid w:val="002537F5"/>
    <w:rsid w:val="00253905"/>
    <w:rsid w:val="00254040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DBB"/>
    <w:rsid w:val="00265E9A"/>
    <w:rsid w:val="0026604D"/>
    <w:rsid w:val="00266111"/>
    <w:rsid w:val="00266210"/>
    <w:rsid w:val="002664FA"/>
    <w:rsid w:val="00266867"/>
    <w:rsid w:val="00266EA7"/>
    <w:rsid w:val="0026716C"/>
    <w:rsid w:val="00267849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57"/>
    <w:rsid w:val="00275464"/>
    <w:rsid w:val="0027568B"/>
    <w:rsid w:val="002756D5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512"/>
    <w:rsid w:val="002777E4"/>
    <w:rsid w:val="00277E66"/>
    <w:rsid w:val="002801E2"/>
    <w:rsid w:val="00280567"/>
    <w:rsid w:val="00280612"/>
    <w:rsid w:val="0028073A"/>
    <w:rsid w:val="00280960"/>
    <w:rsid w:val="0028164E"/>
    <w:rsid w:val="0028168F"/>
    <w:rsid w:val="002825CE"/>
    <w:rsid w:val="00283165"/>
    <w:rsid w:val="002832E7"/>
    <w:rsid w:val="00284837"/>
    <w:rsid w:val="00284E7F"/>
    <w:rsid w:val="0028550D"/>
    <w:rsid w:val="00285520"/>
    <w:rsid w:val="00285894"/>
    <w:rsid w:val="00285E28"/>
    <w:rsid w:val="00286631"/>
    <w:rsid w:val="00286EC6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965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63"/>
    <w:rsid w:val="002A4918"/>
    <w:rsid w:val="002A4B7D"/>
    <w:rsid w:val="002A4E20"/>
    <w:rsid w:val="002A523D"/>
    <w:rsid w:val="002A530F"/>
    <w:rsid w:val="002A5F6C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59EE"/>
    <w:rsid w:val="002B601A"/>
    <w:rsid w:val="002B61F1"/>
    <w:rsid w:val="002B64FE"/>
    <w:rsid w:val="002B6838"/>
    <w:rsid w:val="002B694E"/>
    <w:rsid w:val="002B6D31"/>
    <w:rsid w:val="002B6FED"/>
    <w:rsid w:val="002B70A2"/>
    <w:rsid w:val="002B7386"/>
    <w:rsid w:val="002B7444"/>
    <w:rsid w:val="002B7D56"/>
    <w:rsid w:val="002C04C2"/>
    <w:rsid w:val="002C0818"/>
    <w:rsid w:val="002C0D11"/>
    <w:rsid w:val="002C1B17"/>
    <w:rsid w:val="002C203A"/>
    <w:rsid w:val="002C26B3"/>
    <w:rsid w:val="002C2AE9"/>
    <w:rsid w:val="002C2B29"/>
    <w:rsid w:val="002C2E8A"/>
    <w:rsid w:val="002C2FCD"/>
    <w:rsid w:val="002C381A"/>
    <w:rsid w:val="002C3A4E"/>
    <w:rsid w:val="002C3AE4"/>
    <w:rsid w:val="002C3E89"/>
    <w:rsid w:val="002C4197"/>
    <w:rsid w:val="002C42AA"/>
    <w:rsid w:val="002C4AF6"/>
    <w:rsid w:val="002C5179"/>
    <w:rsid w:val="002C54AD"/>
    <w:rsid w:val="002C5533"/>
    <w:rsid w:val="002C5620"/>
    <w:rsid w:val="002C5A6B"/>
    <w:rsid w:val="002C61E0"/>
    <w:rsid w:val="002C640C"/>
    <w:rsid w:val="002C6D3C"/>
    <w:rsid w:val="002C7106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CD3"/>
    <w:rsid w:val="002D1258"/>
    <w:rsid w:val="002D13B7"/>
    <w:rsid w:val="002D1E1E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6E49"/>
    <w:rsid w:val="002D7235"/>
    <w:rsid w:val="002D75D3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301"/>
    <w:rsid w:val="002E47C4"/>
    <w:rsid w:val="002E58E1"/>
    <w:rsid w:val="002E5BDD"/>
    <w:rsid w:val="002E5C56"/>
    <w:rsid w:val="002E5D86"/>
    <w:rsid w:val="002E5DD7"/>
    <w:rsid w:val="002E6809"/>
    <w:rsid w:val="002E76A7"/>
    <w:rsid w:val="002F0045"/>
    <w:rsid w:val="002F00F0"/>
    <w:rsid w:val="002F025B"/>
    <w:rsid w:val="002F0684"/>
    <w:rsid w:val="002F09C0"/>
    <w:rsid w:val="002F0ADB"/>
    <w:rsid w:val="002F0E34"/>
    <w:rsid w:val="002F1782"/>
    <w:rsid w:val="002F286D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B8"/>
    <w:rsid w:val="002F63ED"/>
    <w:rsid w:val="002F6AC6"/>
    <w:rsid w:val="002F6BDA"/>
    <w:rsid w:val="002F6DDA"/>
    <w:rsid w:val="002F77EB"/>
    <w:rsid w:val="002F785D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597"/>
    <w:rsid w:val="00301686"/>
    <w:rsid w:val="00301DA6"/>
    <w:rsid w:val="00301EE4"/>
    <w:rsid w:val="00302203"/>
    <w:rsid w:val="003024DE"/>
    <w:rsid w:val="00302701"/>
    <w:rsid w:val="00302739"/>
    <w:rsid w:val="00302B48"/>
    <w:rsid w:val="00302D8B"/>
    <w:rsid w:val="00302EDE"/>
    <w:rsid w:val="00302FEF"/>
    <w:rsid w:val="0030318E"/>
    <w:rsid w:val="003033B1"/>
    <w:rsid w:val="00304556"/>
    <w:rsid w:val="00304915"/>
    <w:rsid w:val="00304AC5"/>
    <w:rsid w:val="00304C9E"/>
    <w:rsid w:val="00304E50"/>
    <w:rsid w:val="003065FB"/>
    <w:rsid w:val="00306ED2"/>
    <w:rsid w:val="00306F89"/>
    <w:rsid w:val="0030749E"/>
    <w:rsid w:val="0030761B"/>
    <w:rsid w:val="0030766F"/>
    <w:rsid w:val="00307B27"/>
    <w:rsid w:val="00307F28"/>
    <w:rsid w:val="003101DC"/>
    <w:rsid w:val="0031049F"/>
    <w:rsid w:val="00310500"/>
    <w:rsid w:val="0031050E"/>
    <w:rsid w:val="00310CC6"/>
    <w:rsid w:val="00310F30"/>
    <w:rsid w:val="00311100"/>
    <w:rsid w:val="00311104"/>
    <w:rsid w:val="00311642"/>
    <w:rsid w:val="00311761"/>
    <w:rsid w:val="00311941"/>
    <w:rsid w:val="0031223B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844"/>
    <w:rsid w:val="00320B1B"/>
    <w:rsid w:val="00320C3F"/>
    <w:rsid w:val="00320F1B"/>
    <w:rsid w:val="0032151E"/>
    <w:rsid w:val="0032172E"/>
    <w:rsid w:val="00321822"/>
    <w:rsid w:val="00321B02"/>
    <w:rsid w:val="003228CE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5A9F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89"/>
    <w:rsid w:val="00330C30"/>
    <w:rsid w:val="00330DE8"/>
    <w:rsid w:val="003319D3"/>
    <w:rsid w:val="00332123"/>
    <w:rsid w:val="003321C3"/>
    <w:rsid w:val="00332962"/>
    <w:rsid w:val="00332FA5"/>
    <w:rsid w:val="003332CC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37F63"/>
    <w:rsid w:val="00340CC6"/>
    <w:rsid w:val="00340E58"/>
    <w:rsid w:val="00341087"/>
    <w:rsid w:val="00341412"/>
    <w:rsid w:val="00341706"/>
    <w:rsid w:val="00341CFA"/>
    <w:rsid w:val="0034246D"/>
    <w:rsid w:val="00343030"/>
    <w:rsid w:val="0034305B"/>
    <w:rsid w:val="00343C24"/>
    <w:rsid w:val="00343FA6"/>
    <w:rsid w:val="00344725"/>
    <w:rsid w:val="00344901"/>
    <w:rsid w:val="0034511B"/>
    <w:rsid w:val="00346220"/>
    <w:rsid w:val="0034714B"/>
    <w:rsid w:val="0034745C"/>
    <w:rsid w:val="003474CD"/>
    <w:rsid w:val="003479B6"/>
    <w:rsid w:val="0035025F"/>
    <w:rsid w:val="0035041A"/>
    <w:rsid w:val="003505AD"/>
    <w:rsid w:val="00350631"/>
    <w:rsid w:val="00350816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FE6"/>
    <w:rsid w:val="003552C6"/>
    <w:rsid w:val="003558FD"/>
    <w:rsid w:val="00355A83"/>
    <w:rsid w:val="003562D7"/>
    <w:rsid w:val="00356353"/>
    <w:rsid w:val="003564AE"/>
    <w:rsid w:val="003567C9"/>
    <w:rsid w:val="00356CEC"/>
    <w:rsid w:val="003570F9"/>
    <w:rsid w:val="003572DE"/>
    <w:rsid w:val="00357659"/>
    <w:rsid w:val="00357712"/>
    <w:rsid w:val="003577E7"/>
    <w:rsid w:val="00357976"/>
    <w:rsid w:val="00357CAE"/>
    <w:rsid w:val="0036037C"/>
    <w:rsid w:val="003604DB"/>
    <w:rsid w:val="003617B3"/>
    <w:rsid w:val="003617B5"/>
    <w:rsid w:val="0036185C"/>
    <w:rsid w:val="00361B1A"/>
    <w:rsid w:val="0036227D"/>
    <w:rsid w:val="0036262C"/>
    <w:rsid w:val="003628EE"/>
    <w:rsid w:val="00362C5A"/>
    <w:rsid w:val="00363170"/>
    <w:rsid w:val="003635B6"/>
    <w:rsid w:val="00363BB4"/>
    <w:rsid w:val="00363FC9"/>
    <w:rsid w:val="0036481B"/>
    <w:rsid w:val="00364935"/>
    <w:rsid w:val="00365023"/>
    <w:rsid w:val="00365644"/>
    <w:rsid w:val="0036590C"/>
    <w:rsid w:val="003665C5"/>
    <w:rsid w:val="00366B3A"/>
    <w:rsid w:val="00366C02"/>
    <w:rsid w:val="00366CCF"/>
    <w:rsid w:val="00370285"/>
    <w:rsid w:val="00370286"/>
    <w:rsid w:val="003704EE"/>
    <w:rsid w:val="00370880"/>
    <w:rsid w:val="00370DFC"/>
    <w:rsid w:val="00370EFD"/>
    <w:rsid w:val="00371137"/>
    <w:rsid w:val="003711C5"/>
    <w:rsid w:val="003719F5"/>
    <w:rsid w:val="00371C98"/>
    <w:rsid w:val="00372019"/>
    <w:rsid w:val="00372029"/>
    <w:rsid w:val="003724A1"/>
    <w:rsid w:val="00372A6B"/>
    <w:rsid w:val="00372C12"/>
    <w:rsid w:val="00372C25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701"/>
    <w:rsid w:val="00383CB5"/>
    <w:rsid w:val="00383D4B"/>
    <w:rsid w:val="00383D7E"/>
    <w:rsid w:val="00383DDB"/>
    <w:rsid w:val="003842A8"/>
    <w:rsid w:val="00384747"/>
    <w:rsid w:val="003848D9"/>
    <w:rsid w:val="00384BC0"/>
    <w:rsid w:val="003852CC"/>
    <w:rsid w:val="00385A70"/>
    <w:rsid w:val="00385BD7"/>
    <w:rsid w:val="003861A5"/>
    <w:rsid w:val="00386688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2E8D"/>
    <w:rsid w:val="00393466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94D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274"/>
    <w:rsid w:val="003A6315"/>
    <w:rsid w:val="003A6330"/>
    <w:rsid w:val="003A6619"/>
    <w:rsid w:val="003A6CC0"/>
    <w:rsid w:val="003A6D79"/>
    <w:rsid w:val="003A71E1"/>
    <w:rsid w:val="003A76A9"/>
    <w:rsid w:val="003A7747"/>
    <w:rsid w:val="003B0299"/>
    <w:rsid w:val="003B0B4D"/>
    <w:rsid w:val="003B248F"/>
    <w:rsid w:val="003B25B8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6FE"/>
    <w:rsid w:val="003B77A4"/>
    <w:rsid w:val="003C009A"/>
    <w:rsid w:val="003C07D7"/>
    <w:rsid w:val="003C0985"/>
    <w:rsid w:val="003C0D5D"/>
    <w:rsid w:val="003C10B8"/>
    <w:rsid w:val="003C2C9D"/>
    <w:rsid w:val="003C35C3"/>
    <w:rsid w:val="003C3B73"/>
    <w:rsid w:val="003C3D6E"/>
    <w:rsid w:val="003C3F8B"/>
    <w:rsid w:val="003C4213"/>
    <w:rsid w:val="003C4250"/>
    <w:rsid w:val="003C425A"/>
    <w:rsid w:val="003C44DB"/>
    <w:rsid w:val="003C499A"/>
    <w:rsid w:val="003C4F25"/>
    <w:rsid w:val="003C5888"/>
    <w:rsid w:val="003C62BB"/>
    <w:rsid w:val="003C64CD"/>
    <w:rsid w:val="003C6580"/>
    <w:rsid w:val="003C6609"/>
    <w:rsid w:val="003C66C7"/>
    <w:rsid w:val="003C6CCB"/>
    <w:rsid w:val="003C6DA9"/>
    <w:rsid w:val="003C6E68"/>
    <w:rsid w:val="003C7855"/>
    <w:rsid w:val="003C7AB7"/>
    <w:rsid w:val="003D0240"/>
    <w:rsid w:val="003D061E"/>
    <w:rsid w:val="003D06A7"/>
    <w:rsid w:val="003D0868"/>
    <w:rsid w:val="003D09DA"/>
    <w:rsid w:val="003D0AB1"/>
    <w:rsid w:val="003D0D75"/>
    <w:rsid w:val="003D1F11"/>
    <w:rsid w:val="003D22AC"/>
    <w:rsid w:val="003D2339"/>
    <w:rsid w:val="003D26AA"/>
    <w:rsid w:val="003D2E43"/>
    <w:rsid w:val="003D3AD8"/>
    <w:rsid w:val="003D3EE3"/>
    <w:rsid w:val="003D4348"/>
    <w:rsid w:val="003D4350"/>
    <w:rsid w:val="003D4409"/>
    <w:rsid w:val="003D4F35"/>
    <w:rsid w:val="003D519A"/>
    <w:rsid w:val="003D551D"/>
    <w:rsid w:val="003D5717"/>
    <w:rsid w:val="003D5878"/>
    <w:rsid w:val="003D59FE"/>
    <w:rsid w:val="003D608C"/>
    <w:rsid w:val="003D63BA"/>
    <w:rsid w:val="003D680E"/>
    <w:rsid w:val="003D681D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3A4"/>
    <w:rsid w:val="003E27B0"/>
    <w:rsid w:val="003E2BF4"/>
    <w:rsid w:val="003E2CED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03"/>
    <w:rsid w:val="003E40C9"/>
    <w:rsid w:val="003E416F"/>
    <w:rsid w:val="003E44DC"/>
    <w:rsid w:val="003E4CDB"/>
    <w:rsid w:val="003E5660"/>
    <w:rsid w:val="003E6102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3A28"/>
    <w:rsid w:val="003F3D8A"/>
    <w:rsid w:val="003F4933"/>
    <w:rsid w:val="003F4977"/>
    <w:rsid w:val="003F4A21"/>
    <w:rsid w:val="003F4C7D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4DE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35F"/>
    <w:rsid w:val="004024AB"/>
    <w:rsid w:val="004029CD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AD1"/>
    <w:rsid w:val="0041249C"/>
    <w:rsid w:val="00412697"/>
    <w:rsid w:val="00413369"/>
    <w:rsid w:val="00413F76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E0E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BDB"/>
    <w:rsid w:val="00420CB7"/>
    <w:rsid w:val="00421151"/>
    <w:rsid w:val="004213C2"/>
    <w:rsid w:val="004213E8"/>
    <w:rsid w:val="0042156E"/>
    <w:rsid w:val="004222BF"/>
    <w:rsid w:val="004223C5"/>
    <w:rsid w:val="00422843"/>
    <w:rsid w:val="00422A01"/>
    <w:rsid w:val="00422D62"/>
    <w:rsid w:val="00422DB5"/>
    <w:rsid w:val="004231A2"/>
    <w:rsid w:val="004232D4"/>
    <w:rsid w:val="00423326"/>
    <w:rsid w:val="0042370F"/>
    <w:rsid w:val="004241DA"/>
    <w:rsid w:val="00424844"/>
    <w:rsid w:val="00424ADE"/>
    <w:rsid w:val="00424E58"/>
    <w:rsid w:val="004251F8"/>
    <w:rsid w:val="004253B1"/>
    <w:rsid w:val="00425587"/>
    <w:rsid w:val="00425C97"/>
    <w:rsid w:val="00425FFD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14E"/>
    <w:rsid w:val="004361E0"/>
    <w:rsid w:val="00436696"/>
    <w:rsid w:val="00436A3B"/>
    <w:rsid w:val="00436D7C"/>
    <w:rsid w:val="004371AB"/>
    <w:rsid w:val="00437563"/>
    <w:rsid w:val="0043784B"/>
    <w:rsid w:val="00437895"/>
    <w:rsid w:val="00437E77"/>
    <w:rsid w:val="004402A7"/>
    <w:rsid w:val="0044035D"/>
    <w:rsid w:val="00440850"/>
    <w:rsid w:val="00440CCE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9AB"/>
    <w:rsid w:val="004439F6"/>
    <w:rsid w:val="00443A73"/>
    <w:rsid w:val="00443C38"/>
    <w:rsid w:val="004442A7"/>
    <w:rsid w:val="00444901"/>
    <w:rsid w:val="00444934"/>
    <w:rsid w:val="00444D11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47C86"/>
    <w:rsid w:val="004500A9"/>
    <w:rsid w:val="00450778"/>
    <w:rsid w:val="00450D3B"/>
    <w:rsid w:val="0045169D"/>
    <w:rsid w:val="004518D5"/>
    <w:rsid w:val="00451A82"/>
    <w:rsid w:val="00451B06"/>
    <w:rsid w:val="00451BEB"/>
    <w:rsid w:val="004520FE"/>
    <w:rsid w:val="0045224A"/>
    <w:rsid w:val="004527C0"/>
    <w:rsid w:val="00452E21"/>
    <w:rsid w:val="00453818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671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1AF"/>
    <w:rsid w:val="00463337"/>
    <w:rsid w:val="00463448"/>
    <w:rsid w:val="004636FA"/>
    <w:rsid w:val="00463EB6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99"/>
    <w:rsid w:val="00466FCE"/>
    <w:rsid w:val="004670AB"/>
    <w:rsid w:val="0047041E"/>
    <w:rsid w:val="00470628"/>
    <w:rsid w:val="00470750"/>
    <w:rsid w:val="00470893"/>
    <w:rsid w:val="0047166D"/>
    <w:rsid w:val="00471856"/>
    <w:rsid w:val="00471DB0"/>
    <w:rsid w:val="00471FAB"/>
    <w:rsid w:val="004720F3"/>
    <w:rsid w:val="004723F9"/>
    <w:rsid w:val="0047253B"/>
    <w:rsid w:val="00472ACB"/>
    <w:rsid w:val="00472DFA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1E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0C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CA7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9C2"/>
    <w:rsid w:val="00490DFE"/>
    <w:rsid w:val="00490E94"/>
    <w:rsid w:val="00490EE3"/>
    <w:rsid w:val="00491294"/>
    <w:rsid w:val="0049143D"/>
    <w:rsid w:val="004917C1"/>
    <w:rsid w:val="004918A0"/>
    <w:rsid w:val="00491C03"/>
    <w:rsid w:val="00491FE8"/>
    <w:rsid w:val="004924E5"/>
    <w:rsid w:val="00492597"/>
    <w:rsid w:val="00492619"/>
    <w:rsid w:val="004927F3"/>
    <w:rsid w:val="0049349F"/>
    <w:rsid w:val="004935A4"/>
    <w:rsid w:val="004938AA"/>
    <w:rsid w:val="00493978"/>
    <w:rsid w:val="00493ADE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6FF0"/>
    <w:rsid w:val="00497567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7B0"/>
    <w:rsid w:val="004A3AA3"/>
    <w:rsid w:val="004A3CB9"/>
    <w:rsid w:val="004A4625"/>
    <w:rsid w:val="004A48A4"/>
    <w:rsid w:val="004A4900"/>
    <w:rsid w:val="004A4D38"/>
    <w:rsid w:val="004A4D99"/>
    <w:rsid w:val="004A4E7E"/>
    <w:rsid w:val="004A4E95"/>
    <w:rsid w:val="004A4EB4"/>
    <w:rsid w:val="004A51FA"/>
    <w:rsid w:val="004A5270"/>
    <w:rsid w:val="004A5634"/>
    <w:rsid w:val="004A57FC"/>
    <w:rsid w:val="004A5D36"/>
    <w:rsid w:val="004A5F55"/>
    <w:rsid w:val="004A6859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0F6E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034"/>
    <w:rsid w:val="004B385C"/>
    <w:rsid w:val="004B3C3F"/>
    <w:rsid w:val="004B45A2"/>
    <w:rsid w:val="004B46C3"/>
    <w:rsid w:val="004B4789"/>
    <w:rsid w:val="004B4A0F"/>
    <w:rsid w:val="004B4F6B"/>
    <w:rsid w:val="004B50E0"/>
    <w:rsid w:val="004B5101"/>
    <w:rsid w:val="004B55EC"/>
    <w:rsid w:val="004B59ED"/>
    <w:rsid w:val="004B6208"/>
    <w:rsid w:val="004B6301"/>
    <w:rsid w:val="004B6FFB"/>
    <w:rsid w:val="004B725D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1B7D"/>
    <w:rsid w:val="004C1D41"/>
    <w:rsid w:val="004C2371"/>
    <w:rsid w:val="004C2E66"/>
    <w:rsid w:val="004C2F01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730E"/>
    <w:rsid w:val="004C7739"/>
    <w:rsid w:val="004C7BDF"/>
    <w:rsid w:val="004C7F0C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B0F"/>
    <w:rsid w:val="004D2E57"/>
    <w:rsid w:val="004D30AD"/>
    <w:rsid w:val="004D3251"/>
    <w:rsid w:val="004D3403"/>
    <w:rsid w:val="004D39CA"/>
    <w:rsid w:val="004D3D8A"/>
    <w:rsid w:val="004D40D5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8C0"/>
    <w:rsid w:val="004D70E1"/>
    <w:rsid w:val="004D710C"/>
    <w:rsid w:val="004D797B"/>
    <w:rsid w:val="004E0033"/>
    <w:rsid w:val="004E00F1"/>
    <w:rsid w:val="004E03BE"/>
    <w:rsid w:val="004E071E"/>
    <w:rsid w:val="004E0953"/>
    <w:rsid w:val="004E0CD0"/>
    <w:rsid w:val="004E1260"/>
    <w:rsid w:val="004E1543"/>
    <w:rsid w:val="004E1CBB"/>
    <w:rsid w:val="004E1D07"/>
    <w:rsid w:val="004E209D"/>
    <w:rsid w:val="004E21D3"/>
    <w:rsid w:val="004E23AD"/>
    <w:rsid w:val="004E26BD"/>
    <w:rsid w:val="004E2E1E"/>
    <w:rsid w:val="004E2E33"/>
    <w:rsid w:val="004E2F51"/>
    <w:rsid w:val="004E3579"/>
    <w:rsid w:val="004E3892"/>
    <w:rsid w:val="004E3B0E"/>
    <w:rsid w:val="004E3FD8"/>
    <w:rsid w:val="004E4174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48E"/>
    <w:rsid w:val="004E686A"/>
    <w:rsid w:val="004E6CEA"/>
    <w:rsid w:val="004E6F18"/>
    <w:rsid w:val="004E76A5"/>
    <w:rsid w:val="004E7B7F"/>
    <w:rsid w:val="004E7C85"/>
    <w:rsid w:val="004E7DF2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B61"/>
    <w:rsid w:val="004F4E53"/>
    <w:rsid w:val="004F58AB"/>
    <w:rsid w:val="004F5D4A"/>
    <w:rsid w:val="004F5D6E"/>
    <w:rsid w:val="004F5EBB"/>
    <w:rsid w:val="004F6142"/>
    <w:rsid w:val="004F6556"/>
    <w:rsid w:val="004F67FC"/>
    <w:rsid w:val="004F6AFE"/>
    <w:rsid w:val="004F6E35"/>
    <w:rsid w:val="004F6F20"/>
    <w:rsid w:val="004F735F"/>
    <w:rsid w:val="004F7373"/>
    <w:rsid w:val="004F73A5"/>
    <w:rsid w:val="004F76A6"/>
    <w:rsid w:val="004F7C51"/>
    <w:rsid w:val="004F7F1A"/>
    <w:rsid w:val="0050031C"/>
    <w:rsid w:val="005004BD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FCA"/>
    <w:rsid w:val="0050338B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95"/>
    <w:rsid w:val="005057FB"/>
    <w:rsid w:val="00505A2A"/>
    <w:rsid w:val="00505B7C"/>
    <w:rsid w:val="00505D42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01F"/>
    <w:rsid w:val="00513430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236"/>
    <w:rsid w:val="00520AE3"/>
    <w:rsid w:val="00521294"/>
    <w:rsid w:val="00521D24"/>
    <w:rsid w:val="00521D65"/>
    <w:rsid w:val="005221A4"/>
    <w:rsid w:val="00522565"/>
    <w:rsid w:val="0052301B"/>
    <w:rsid w:val="00523366"/>
    <w:rsid w:val="0052381F"/>
    <w:rsid w:val="00523DB4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989"/>
    <w:rsid w:val="00530AFD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8D8"/>
    <w:rsid w:val="005329B3"/>
    <w:rsid w:val="00532B16"/>
    <w:rsid w:val="00532C9D"/>
    <w:rsid w:val="00533215"/>
    <w:rsid w:val="005334E4"/>
    <w:rsid w:val="00533759"/>
    <w:rsid w:val="00533C61"/>
    <w:rsid w:val="00533F4E"/>
    <w:rsid w:val="005347FB"/>
    <w:rsid w:val="00534963"/>
    <w:rsid w:val="005349EB"/>
    <w:rsid w:val="00534AA6"/>
    <w:rsid w:val="00534C83"/>
    <w:rsid w:val="00534EE4"/>
    <w:rsid w:val="005358C4"/>
    <w:rsid w:val="00535A27"/>
    <w:rsid w:val="00535B60"/>
    <w:rsid w:val="00535DFD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083"/>
    <w:rsid w:val="00546310"/>
    <w:rsid w:val="00546738"/>
    <w:rsid w:val="005467D6"/>
    <w:rsid w:val="00546942"/>
    <w:rsid w:val="00546D63"/>
    <w:rsid w:val="005471A3"/>
    <w:rsid w:val="005474C6"/>
    <w:rsid w:val="00547A54"/>
    <w:rsid w:val="00547D9B"/>
    <w:rsid w:val="00547F14"/>
    <w:rsid w:val="0055002F"/>
    <w:rsid w:val="0055049D"/>
    <w:rsid w:val="0055088A"/>
    <w:rsid w:val="00550D6F"/>
    <w:rsid w:val="00550F23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856"/>
    <w:rsid w:val="00553A48"/>
    <w:rsid w:val="00553ABB"/>
    <w:rsid w:val="0055410A"/>
    <w:rsid w:val="0055468C"/>
    <w:rsid w:val="005546A4"/>
    <w:rsid w:val="005547CB"/>
    <w:rsid w:val="00554DF7"/>
    <w:rsid w:val="005552B9"/>
    <w:rsid w:val="005553B7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1250"/>
    <w:rsid w:val="0056134D"/>
    <w:rsid w:val="00561421"/>
    <w:rsid w:val="00561A95"/>
    <w:rsid w:val="00561BF6"/>
    <w:rsid w:val="00562757"/>
    <w:rsid w:val="005627C0"/>
    <w:rsid w:val="00562CDC"/>
    <w:rsid w:val="00563FD2"/>
    <w:rsid w:val="0056434D"/>
    <w:rsid w:val="00564597"/>
    <w:rsid w:val="0056495A"/>
    <w:rsid w:val="00564EB9"/>
    <w:rsid w:val="00567191"/>
    <w:rsid w:val="0056719E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FC8"/>
    <w:rsid w:val="005770DA"/>
    <w:rsid w:val="00577368"/>
    <w:rsid w:val="005773FF"/>
    <w:rsid w:val="00577490"/>
    <w:rsid w:val="00577540"/>
    <w:rsid w:val="0057777D"/>
    <w:rsid w:val="005777AC"/>
    <w:rsid w:val="00577EB4"/>
    <w:rsid w:val="005800F1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88E"/>
    <w:rsid w:val="005829CC"/>
    <w:rsid w:val="00582E3D"/>
    <w:rsid w:val="00583147"/>
    <w:rsid w:val="005836D0"/>
    <w:rsid w:val="005837E9"/>
    <w:rsid w:val="00583DEF"/>
    <w:rsid w:val="00583E78"/>
    <w:rsid w:val="00584496"/>
    <w:rsid w:val="00584FAE"/>
    <w:rsid w:val="005850F4"/>
    <w:rsid w:val="005852AA"/>
    <w:rsid w:val="005857C2"/>
    <w:rsid w:val="00585867"/>
    <w:rsid w:val="00585C3A"/>
    <w:rsid w:val="00586013"/>
    <w:rsid w:val="0058628A"/>
    <w:rsid w:val="00586B34"/>
    <w:rsid w:val="00587117"/>
    <w:rsid w:val="00587348"/>
    <w:rsid w:val="0058759B"/>
    <w:rsid w:val="0058764D"/>
    <w:rsid w:val="0058784F"/>
    <w:rsid w:val="00587AF2"/>
    <w:rsid w:val="0059027C"/>
    <w:rsid w:val="005909AD"/>
    <w:rsid w:val="00590A68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3EDF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10F"/>
    <w:rsid w:val="00596308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BE"/>
    <w:rsid w:val="005A18F9"/>
    <w:rsid w:val="005A1987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610"/>
    <w:rsid w:val="005A588D"/>
    <w:rsid w:val="005A59CF"/>
    <w:rsid w:val="005A5C61"/>
    <w:rsid w:val="005A6223"/>
    <w:rsid w:val="005A6461"/>
    <w:rsid w:val="005A6A3A"/>
    <w:rsid w:val="005A6E87"/>
    <w:rsid w:val="005A7F72"/>
    <w:rsid w:val="005B0A7D"/>
    <w:rsid w:val="005B0F18"/>
    <w:rsid w:val="005B1197"/>
    <w:rsid w:val="005B152E"/>
    <w:rsid w:val="005B16CC"/>
    <w:rsid w:val="005B18BB"/>
    <w:rsid w:val="005B26C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5B4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67C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70A7"/>
    <w:rsid w:val="005C772B"/>
    <w:rsid w:val="005C7A54"/>
    <w:rsid w:val="005C7CAD"/>
    <w:rsid w:val="005C7CB8"/>
    <w:rsid w:val="005C7CF2"/>
    <w:rsid w:val="005C7EF8"/>
    <w:rsid w:val="005D01A8"/>
    <w:rsid w:val="005D0235"/>
    <w:rsid w:val="005D02FA"/>
    <w:rsid w:val="005D047B"/>
    <w:rsid w:val="005D0790"/>
    <w:rsid w:val="005D0B4A"/>
    <w:rsid w:val="005D0D3E"/>
    <w:rsid w:val="005D143D"/>
    <w:rsid w:val="005D17BF"/>
    <w:rsid w:val="005D18B1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6E9"/>
    <w:rsid w:val="005D4703"/>
    <w:rsid w:val="005D5012"/>
    <w:rsid w:val="005D513D"/>
    <w:rsid w:val="005D5E0B"/>
    <w:rsid w:val="005D5E46"/>
    <w:rsid w:val="005D609E"/>
    <w:rsid w:val="005D64A5"/>
    <w:rsid w:val="005D6859"/>
    <w:rsid w:val="005D6929"/>
    <w:rsid w:val="005D6B30"/>
    <w:rsid w:val="005D6E1C"/>
    <w:rsid w:val="005D7458"/>
    <w:rsid w:val="005D74B7"/>
    <w:rsid w:val="005D7539"/>
    <w:rsid w:val="005D76F4"/>
    <w:rsid w:val="005D7E04"/>
    <w:rsid w:val="005E0082"/>
    <w:rsid w:val="005E06E1"/>
    <w:rsid w:val="005E0899"/>
    <w:rsid w:val="005E1393"/>
    <w:rsid w:val="005E1411"/>
    <w:rsid w:val="005E154C"/>
    <w:rsid w:val="005E2295"/>
    <w:rsid w:val="005E25C8"/>
    <w:rsid w:val="005E3035"/>
    <w:rsid w:val="005E3253"/>
    <w:rsid w:val="005E3267"/>
    <w:rsid w:val="005E35FD"/>
    <w:rsid w:val="005E383F"/>
    <w:rsid w:val="005E3B77"/>
    <w:rsid w:val="005E3F60"/>
    <w:rsid w:val="005E414B"/>
    <w:rsid w:val="005E467D"/>
    <w:rsid w:val="005E46FA"/>
    <w:rsid w:val="005E48F7"/>
    <w:rsid w:val="005E4CCB"/>
    <w:rsid w:val="005E4E67"/>
    <w:rsid w:val="005E5563"/>
    <w:rsid w:val="005E59C5"/>
    <w:rsid w:val="005E5E74"/>
    <w:rsid w:val="005E66F1"/>
    <w:rsid w:val="005E69B9"/>
    <w:rsid w:val="005E6AFB"/>
    <w:rsid w:val="005E7698"/>
    <w:rsid w:val="005E7849"/>
    <w:rsid w:val="005E7888"/>
    <w:rsid w:val="005E7A8C"/>
    <w:rsid w:val="005E7F2C"/>
    <w:rsid w:val="005F00CC"/>
    <w:rsid w:val="005F06FA"/>
    <w:rsid w:val="005F06FD"/>
    <w:rsid w:val="005F0AB9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DAC"/>
    <w:rsid w:val="005F6EF0"/>
    <w:rsid w:val="005F6F60"/>
    <w:rsid w:val="005F6F9C"/>
    <w:rsid w:val="005F6FFC"/>
    <w:rsid w:val="005F75E7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FCD"/>
    <w:rsid w:val="00602354"/>
    <w:rsid w:val="0060254B"/>
    <w:rsid w:val="0060268D"/>
    <w:rsid w:val="006027D5"/>
    <w:rsid w:val="0060305B"/>
    <w:rsid w:val="00603816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74B1"/>
    <w:rsid w:val="00607ADE"/>
    <w:rsid w:val="00607B14"/>
    <w:rsid w:val="00607C1F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2B0"/>
    <w:rsid w:val="006133A2"/>
    <w:rsid w:val="006134CE"/>
    <w:rsid w:val="006138D8"/>
    <w:rsid w:val="00613A55"/>
    <w:rsid w:val="00614016"/>
    <w:rsid w:val="00614064"/>
    <w:rsid w:val="006141D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E3F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367"/>
    <w:rsid w:val="00623427"/>
    <w:rsid w:val="006239F7"/>
    <w:rsid w:val="00623AEB"/>
    <w:rsid w:val="00623E4E"/>
    <w:rsid w:val="00624C2C"/>
    <w:rsid w:val="00624C6E"/>
    <w:rsid w:val="00624FB3"/>
    <w:rsid w:val="00625856"/>
    <w:rsid w:val="00625B24"/>
    <w:rsid w:val="00625D8F"/>
    <w:rsid w:val="0062657C"/>
    <w:rsid w:val="00626C25"/>
    <w:rsid w:val="00626E64"/>
    <w:rsid w:val="0062725A"/>
    <w:rsid w:val="00627338"/>
    <w:rsid w:val="00627BA3"/>
    <w:rsid w:val="00627C39"/>
    <w:rsid w:val="00627E44"/>
    <w:rsid w:val="006300D7"/>
    <w:rsid w:val="00630333"/>
    <w:rsid w:val="00630511"/>
    <w:rsid w:val="00631007"/>
    <w:rsid w:val="00631826"/>
    <w:rsid w:val="006326BC"/>
    <w:rsid w:val="00632763"/>
    <w:rsid w:val="00632927"/>
    <w:rsid w:val="00632A0E"/>
    <w:rsid w:val="00632A4C"/>
    <w:rsid w:val="00632DF3"/>
    <w:rsid w:val="00632EEF"/>
    <w:rsid w:val="0063305B"/>
    <w:rsid w:val="00633548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131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570"/>
    <w:rsid w:val="006419ED"/>
    <w:rsid w:val="00642075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3C0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BAA"/>
    <w:rsid w:val="00653217"/>
    <w:rsid w:val="00653273"/>
    <w:rsid w:val="006538D5"/>
    <w:rsid w:val="00653FED"/>
    <w:rsid w:val="0065424F"/>
    <w:rsid w:val="006544F6"/>
    <w:rsid w:val="00655070"/>
    <w:rsid w:val="00655223"/>
    <w:rsid w:val="00655780"/>
    <w:rsid w:val="0065594D"/>
    <w:rsid w:val="006561FF"/>
    <w:rsid w:val="00656461"/>
    <w:rsid w:val="0065664E"/>
    <w:rsid w:val="00656BB0"/>
    <w:rsid w:val="00656D6F"/>
    <w:rsid w:val="00657005"/>
    <w:rsid w:val="006572FB"/>
    <w:rsid w:val="00657666"/>
    <w:rsid w:val="006578D9"/>
    <w:rsid w:val="00657F67"/>
    <w:rsid w:val="00657F9A"/>
    <w:rsid w:val="0066057D"/>
    <w:rsid w:val="006605DC"/>
    <w:rsid w:val="0066146F"/>
    <w:rsid w:val="00661636"/>
    <w:rsid w:val="00661C4E"/>
    <w:rsid w:val="00661CC2"/>
    <w:rsid w:val="00661F67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9A1"/>
    <w:rsid w:val="00665CCE"/>
    <w:rsid w:val="00666E49"/>
    <w:rsid w:val="0066704A"/>
    <w:rsid w:val="006672FC"/>
    <w:rsid w:val="00667378"/>
    <w:rsid w:val="0066745C"/>
    <w:rsid w:val="006679F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256"/>
    <w:rsid w:val="006838C1"/>
    <w:rsid w:val="00683D7F"/>
    <w:rsid w:val="00683E9E"/>
    <w:rsid w:val="00684258"/>
    <w:rsid w:val="006845C9"/>
    <w:rsid w:val="006846BD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00B"/>
    <w:rsid w:val="0069258C"/>
    <w:rsid w:val="00692799"/>
    <w:rsid w:val="006927F0"/>
    <w:rsid w:val="00692A0D"/>
    <w:rsid w:val="00692BDC"/>
    <w:rsid w:val="00693077"/>
    <w:rsid w:val="00693295"/>
    <w:rsid w:val="006932B2"/>
    <w:rsid w:val="00693529"/>
    <w:rsid w:val="006935E1"/>
    <w:rsid w:val="00693A5C"/>
    <w:rsid w:val="00693F0A"/>
    <w:rsid w:val="006941C1"/>
    <w:rsid w:val="0069447C"/>
    <w:rsid w:val="0069463D"/>
    <w:rsid w:val="006949AD"/>
    <w:rsid w:val="00694E1F"/>
    <w:rsid w:val="00696244"/>
    <w:rsid w:val="0069681E"/>
    <w:rsid w:val="006969D6"/>
    <w:rsid w:val="00696B6A"/>
    <w:rsid w:val="00696DD1"/>
    <w:rsid w:val="0069721A"/>
    <w:rsid w:val="0069727D"/>
    <w:rsid w:val="00697409"/>
    <w:rsid w:val="0069755C"/>
    <w:rsid w:val="006979DC"/>
    <w:rsid w:val="00697C0B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0D5D"/>
    <w:rsid w:val="006B1213"/>
    <w:rsid w:val="006B163E"/>
    <w:rsid w:val="006B166D"/>
    <w:rsid w:val="006B17FC"/>
    <w:rsid w:val="006B19B2"/>
    <w:rsid w:val="006B1A07"/>
    <w:rsid w:val="006B1DA2"/>
    <w:rsid w:val="006B1F5F"/>
    <w:rsid w:val="006B1FE8"/>
    <w:rsid w:val="006B2008"/>
    <w:rsid w:val="006B21E9"/>
    <w:rsid w:val="006B242D"/>
    <w:rsid w:val="006B2431"/>
    <w:rsid w:val="006B260E"/>
    <w:rsid w:val="006B393F"/>
    <w:rsid w:val="006B3E55"/>
    <w:rsid w:val="006B401E"/>
    <w:rsid w:val="006B5111"/>
    <w:rsid w:val="006B568F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B7873"/>
    <w:rsid w:val="006B7E85"/>
    <w:rsid w:val="006C03B2"/>
    <w:rsid w:val="006C04CC"/>
    <w:rsid w:val="006C07E5"/>
    <w:rsid w:val="006C09DD"/>
    <w:rsid w:val="006C0B08"/>
    <w:rsid w:val="006C1142"/>
    <w:rsid w:val="006C1A29"/>
    <w:rsid w:val="006C1B3F"/>
    <w:rsid w:val="006C1F77"/>
    <w:rsid w:val="006C22BD"/>
    <w:rsid w:val="006C2604"/>
    <w:rsid w:val="006C2E10"/>
    <w:rsid w:val="006C30C3"/>
    <w:rsid w:val="006C3309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090"/>
    <w:rsid w:val="006C7491"/>
    <w:rsid w:val="006C75C9"/>
    <w:rsid w:val="006C7CAC"/>
    <w:rsid w:val="006C7FB9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1FF"/>
    <w:rsid w:val="006D23C8"/>
    <w:rsid w:val="006D272A"/>
    <w:rsid w:val="006D31AF"/>
    <w:rsid w:val="006D31DD"/>
    <w:rsid w:val="006D35CD"/>
    <w:rsid w:val="006D3D01"/>
    <w:rsid w:val="006D3F33"/>
    <w:rsid w:val="006D4133"/>
    <w:rsid w:val="006D419F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D87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90F"/>
    <w:rsid w:val="006F1D86"/>
    <w:rsid w:val="006F1E30"/>
    <w:rsid w:val="006F20A6"/>
    <w:rsid w:val="006F291E"/>
    <w:rsid w:val="006F2FFF"/>
    <w:rsid w:val="006F304E"/>
    <w:rsid w:val="006F3052"/>
    <w:rsid w:val="006F314D"/>
    <w:rsid w:val="006F3193"/>
    <w:rsid w:val="006F38F2"/>
    <w:rsid w:val="006F3B01"/>
    <w:rsid w:val="006F3C66"/>
    <w:rsid w:val="006F3CB1"/>
    <w:rsid w:val="006F4189"/>
    <w:rsid w:val="006F468E"/>
    <w:rsid w:val="006F557B"/>
    <w:rsid w:val="006F5674"/>
    <w:rsid w:val="006F56FB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986"/>
    <w:rsid w:val="00701B27"/>
    <w:rsid w:val="00701F97"/>
    <w:rsid w:val="00702974"/>
    <w:rsid w:val="007029C4"/>
    <w:rsid w:val="007032E6"/>
    <w:rsid w:val="007036E5"/>
    <w:rsid w:val="00703D8A"/>
    <w:rsid w:val="00704123"/>
    <w:rsid w:val="00704641"/>
    <w:rsid w:val="007047A7"/>
    <w:rsid w:val="00704966"/>
    <w:rsid w:val="007050A6"/>
    <w:rsid w:val="007056ED"/>
    <w:rsid w:val="00705D28"/>
    <w:rsid w:val="00705D61"/>
    <w:rsid w:val="00706AC2"/>
    <w:rsid w:val="00707376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497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C2A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6935"/>
    <w:rsid w:val="007273EC"/>
    <w:rsid w:val="007273FE"/>
    <w:rsid w:val="00727605"/>
    <w:rsid w:val="007279F1"/>
    <w:rsid w:val="00727E9F"/>
    <w:rsid w:val="00730F12"/>
    <w:rsid w:val="0073128B"/>
    <w:rsid w:val="0073150C"/>
    <w:rsid w:val="0073171A"/>
    <w:rsid w:val="00732587"/>
    <w:rsid w:val="007325D3"/>
    <w:rsid w:val="00732885"/>
    <w:rsid w:val="0073304C"/>
    <w:rsid w:val="00733858"/>
    <w:rsid w:val="00733A80"/>
    <w:rsid w:val="0073487C"/>
    <w:rsid w:val="0073497A"/>
    <w:rsid w:val="00735126"/>
    <w:rsid w:val="007351F6"/>
    <w:rsid w:val="0073532A"/>
    <w:rsid w:val="00735E35"/>
    <w:rsid w:val="0073637C"/>
    <w:rsid w:val="007367F4"/>
    <w:rsid w:val="00736886"/>
    <w:rsid w:val="00736D7B"/>
    <w:rsid w:val="00737307"/>
    <w:rsid w:val="0073739A"/>
    <w:rsid w:val="0073749B"/>
    <w:rsid w:val="007377ED"/>
    <w:rsid w:val="007379C8"/>
    <w:rsid w:val="00737C64"/>
    <w:rsid w:val="007406A2"/>
    <w:rsid w:val="007406C0"/>
    <w:rsid w:val="00740AC1"/>
    <w:rsid w:val="00740B5C"/>
    <w:rsid w:val="00740BF9"/>
    <w:rsid w:val="00740D07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38D6"/>
    <w:rsid w:val="00744055"/>
    <w:rsid w:val="0074443A"/>
    <w:rsid w:val="0074475B"/>
    <w:rsid w:val="00744E4F"/>
    <w:rsid w:val="0074500A"/>
    <w:rsid w:val="0074544C"/>
    <w:rsid w:val="007455F3"/>
    <w:rsid w:val="0074576E"/>
    <w:rsid w:val="007458E7"/>
    <w:rsid w:val="00745CF2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CA1"/>
    <w:rsid w:val="00751F76"/>
    <w:rsid w:val="00752497"/>
    <w:rsid w:val="007524E2"/>
    <w:rsid w:val="00752513"/>
    <w:rsid w:val="00752FE7"/>
    <w:rsid w:val="007532CA"/>
    <w:rsid w:val="00753BEC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635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56"/>
    <w:rsid w:val="00760D79"/>
    <w:rsid w:val="00760E66"/>
    <w:rsid w:val="00760F71"/>
    <w:rsid w:val="0076116A"/>
    <w:rsid w:val="007613AF"/>
    <w:rsid w:val="0076145C"/>
    <w:rsid w:val="007619FB"/>
    <w:rsid w:val="00761A37"/>
    <w:rsid w:val="00761E2B"/>
    <w:rsid w:val="0076200C"/>
    <w:rsid w:val="007624A2"/>
    <w:rsid w:val="007628F2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30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8D5"/>
    <w:rsid w:val="00770BF0"/>
    <w:rsid w:val="00770CEE"/>
    <w:rsid w:val="007715AD"/>
    <w:rsid w:val="00771C53"/>
    <w:rsid w:val="007721AD"/>
    <w:rsid w:val="00772232"/>
    <w:rsid w:val="0077287C"/>
    <w:rsid w:val="007728F4"/>
    <w:rsid w:val="00772D15"/>
    <w:rsid w:val="00772DC3"/>
    <w:rsid w:val="007733C4"/>
    <w:rsid w:val="00773EC7"/>
    <w:rsid w:val="00774086"/>
    <w:rsid w:val="007743A1"/>
    <w:rsid w:val="007744EF"/>
    <w:rsid w:val="007746A3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58D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3B12"/>
    <w:rsid w:val="00783B65"/>
    <w:rsid w:val="007840D6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298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333"/>
    <w:rsid w:val="00796B15"/>
    <w:rsid w:val="007973B3"/>
    <w:rsid w:val="00797DAA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3B4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32"/>
    <w:rsid w:val="007A75A3"/>
    <w:rsid w:val="007A7817"/>
    <w:rsid w:val="007A7AD5"/>
    <w:rsid w:val="007A7DB8"/>
    <w:rsid w:val="007A7E07"/>
    <w:rsid w:val="007B0176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99B"/>
    <w:rsid w:val="007C1B94"/>
    <w:rsid w:val="007C1DFC"/>
    <w:rsid w:val="007C26FF"/>
    <w:rsid w:val="007C2A39"/>
    <w:rsid w:val="007C2AAF"/>
    <w:rsid w:val="007C2D43"/>
    <w:rsid w:val="007C301B"/>
    <w:rsid w:val="007C3045"/>
    <w:rsid w:val="007C3C91"/>
    <w:rsid w:val="007C3D88"/>
    <w:rsid w:val="007C3EE5"/>
    <w:rsid w:val="007C3F14"/>
    <w:rsid w:val="007C42BF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1D28"/>
    <w:rsid w:val="007D214A"/>
    <w:rsid w:val="007D2259"/>
    <w:rsid w:val="007D25EC"/>
    <w:rsid w:val="007D2EE7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6F7"/>
    <w:rsid w:val="007E6735"/>
    <w:rsid w:val="007E67F4"/>
    <w:rsid w:val="007E717B"/>
    <w:rsid w:val="007E732E"/>
    <w:rsid w:val="007E741E"/>
    <w:rsid w:val="007E788A"/>
    <w:rsid w:val="007E78AC"/>
    <w:rsid w:val="007E7B2B"/>
    <w:rsid w:val="007E7E6F"/>
    <w:rsid w:val="007F05E0"/>
    <w:rsid w:val="007F0B77"/>
    <w:rsid w:val="007F0B82"/>
    <w:rsid w:val="007F0DD3"/>
    <w:rsid w:val="007F1083"/>
    <w:rsid w:val="007F18C0"/>
    <w:rsid w:val="007F1C9A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98F"/>
    <w:rsid w:val="007F6AD2"/>
    <w:rsid w:val="007F70D6"/>
    <w:rsid w:val="007F7237"/>
    <w:rsid w:val="007F7733"/>
    <w:rsid w:val="007F7864"/>
    <w:rsid w:val="007F795B"/>
    <w:rsid w:val="007F7B9A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50E9"/>
    <w:rsid w:val="008053AD"/>
    <w:rsid w:val="0080555D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EC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0E8A"/>
    <w:rsid w:val="008216E2"/>
    <w:rsid w:val="0082172C"/>
    <w:rsid w:val="008219C7"/>
    <w:rsid w:val="00821A22"/>
    <w:rsid w:val="00821DC0"/>
    <w:rsid w:val="00822131"/>
    <w:rsid w:val="00822544"/>
    <w:rsid w:val="00823335"/>
    <w:rsid w:val="008235E4"/>
    <w:rsid w:val="008236FB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080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E69"/>
    <w:rsid w:val="00835F1B"/>
    <w:rsid w:val="00836133"/>
    <w:rsid w:val="0083657B"/>
    <w:rsid w:val="00836B5B"/>
    <w:rsid w:val="0083768C"/>
    <w:rsid w:val="00837C23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2338"/>
    <w:rsid w:val="00852AA6"/>
    <w:rsid w:val="00853C45"/>
    <w:rsid w:val="00854090"/>
    <w:rsid w:val="008540C8"/>
    <w:rsid w:val="008548AA"/>
    <w:rsid w:val="00854983"/>
    <w:rsid w:val="00854A91"/>
    <w:rsid w:val="00854E0E"/>
    <w:rsid w:val="0085547C"/>
    <w:rsid w:val="00855BB8"/>
    <w:rsid w:val="00856301"/>
    <w:rsid w:val="008569DF"/>
    <w:rsid w:val="00856D2B"/>
    <w:rsid w:val="00856E4A"/>
    <w:rsid w:val="008571C1"/>
    <w:rsid w:val="0085722A"/>
    <w:rsid w:val="00857686"/>
    <w:rsid w:val="00857C34"/>
    <w:rsid w:val="008600FD"/>
    <w:rsid w:val="0086037F"/>
    <w:rsid w:val="008604E6"/>
    <w:rsid w:val="0086067F"/>
    <w:rsid w:val="00860840"/>
    <w:rsid w:val="00860B3A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2FE"/>
    <w:rsid w:val="00865696"/>
    <w:rsid w:val="00865D02"/>
    <w:rsid w:val="00865D4C"/>
    <w:rsid w:val="00865DE1"/>
    <w:rsid w:val="00866767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C5"/>
    <w:rsid w:val="00883ED6"/>
    <w:rsid w:val="00884255"/>
    <w:rsid w:val="0088425B"/>
    <w:rsid w:val="00884AD8"/>
    <w:rsid w:val="00884CDF"/>
    <w:rsid w:val="0088579F"/>
    <w:rsid w:val="00885CF4"/>
    <w:rsid w:val="00885D22"/>
    <w:rsid w:val="00885D5D"/>
    <w:rsid w:val="00885EC9"/>
    <w:rsid w:val="00885F46"/>
    <w:rsid w:val="00885F7A"/>
    <w:rsid w:val="00886223"/>
    <w:rsid w:val="0088651F"/>
    <w:rsid w:val="00886ADB"/>
    <w:rsid w:val="008876DF"/>
    <w:rsid w:val="00887771"/>
    <w:rsid w:val="00887DE7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1F9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C5"/>
    <w:rsid w:val="008A42D8"/>
    <w:rsid w:val="008A457F"/>
    <w:rsid w:val="008A4DAC"/>
    <w:rsid w:val="008A4E04"/>
    <w:rsid w:val="008A53C3"/>
    <w:rsid w:val="008A5775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A7F49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93"/>
    <w:rsid w:val="008B18CE"/>
    <w:rsid w:val="008B2052"/>
    <w:rsid w:val="008B21F5"/>
    <w:rsid w:val="008B269F"/>
    <w:rsid w:val="008B2A2E"/>
    <w:rsid w:val="008B2AB2"/>
    <w:rsid w:val="008B2D1D"/>
    <w:rsid w:val="008B2D91"/>
    <w:rsid w:val="008B2DEB"/>
    <w:rsid w:val="008B3779"/>
    <w:rsid w:val="008B3B11"/>
    <w:rsid w:val="008B3E81"/>
    <w:rsid w:val="008B41EF"/>
    <w:rsid w:val="008B4204"/>
    <w:rsid w:val="008B4230"/>
    <w:rsid w:val="008B447F"/>
    <w:rsid w:val="008B44A9"/>
    <w:rsid w:val="008B45E3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0742"/>
    <w:rsid w:val="008C1161"/>
    <w:rsid w:val="008C1C56"/>
    <w:rsid w:val="008C2135"/>
    <w:rsid w:val="008C2236"/>
    <w:rsid w:val="008C2426"/>
    <w:rsid w:val="008C2453"/>
    <w:rsid w:val="008C26B4"/>
    <w:rsid w:val="008C2767"/>
    <w:rsid w:val="008C2BC8"/>
    <w:rsid w:val="008C3466"/>
    <w:rsid w:val="008C382E"/>
    <w:rsid w:val="008C39E3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2523"/>
    <w:rsid w:val="008D3208"/>
    <w:rsid w:val="008D399A"/>
    <w:rsid w:val="008D4318"/>
    <w:rsid w:val="008D453F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4E8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43D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8"/>
    <w:rsid w:val="008F1A1A"/>
    <w:rsid w:val="008F1CF8"/>
    <w:rsid w:val="008F2201"/>
    <w:rsid w:val="008F2A8C"/>
    <w:rsid w:val="008F3069"/>
    <w:rsid w:val="008F34CB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376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365"/>
    <w:rsid w:val="008F7886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1B12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4F9"/>
    <w:rsid w:val="009067B8"/>
    <w:rsid w:val="00906BBF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127"/>
    <w:rsid w:val="009141F3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0BC5"/>
    <w:rsid w:val="009216BF"/>
    <w:rsid w:val="009218D2"/>
    <w:rsid w:val="009219AC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16F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C37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60F7"/>
    <w:rsid w:val="0093634D"/>
    <w:rsid w:val="0093684A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8BE"/>
    <w:rsid w:val="00944AF4"/>
    <w:rsid w:val="00945A9C"/>
    <w:rsid w:val="00945E49"/>
    <w:rsid w:val="009462D8"/>
    <w:rsid w:val="00946388"/>
    <w:rsid w:val="0094663A"/>
    <w:rsid w:val="00946AA5"/>
    <w:rsid w:val="00946BF9"/>
    <w:rsid w:val="00946C4B"/>
    <w:rsid w:val="009472A7"/>
    <w:rsid w:val="009478ED"/>
    <w:rsid w:val="009479E5"/>
    <w:rsid w:val="00950781"/>
    <w:rsid w:val="009509D7"/>
    <w:rsid w:val="00950B09"/>
    <w:rsid w:val="00950DD1"/>
    <w:rsid w:val="00950FFB"/>
    <w:rsid w:val="0095130F"/>
    <w:rsid w:val="00951405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D6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948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E7F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1C4"/>
    <w:rsid w:val="00986956"/>
    <w:rsid w:val="00986B31"/>
    <w:rsid w:val="009873AF"/>
    <w:rsid w:val="009875A6"/>
    <w:rsid w:val="009876A0"/>
    <w:rsid w:val="009879B5"/>
    <w:rsid w:val="009879F4"/>
    <w:rsid w:val="00987A56"/>
    <w:rsid w:val="00987AB5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97B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6D4"/>
    <w:rsid w:val="009A1DFF"/>
    <w:rsid w:val="009A2144"/>
    <w:rsid w:val="009A246A"/>
    <w:rsid w:val="009A276B"/>
    <w:rsid w:val="009A3183"/>
    <w:rsid w:val="009A32D7"/>
    <w:rsid w:val="009A3576"/>
    <w:rsid w:val="009A3A6D"/>
    <w:rsid w:val="009A3AB5"/>
    <w:rsid w:val="009A3BA5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8BF"/>
    <w:rsid w:val="009A78D1"/>
    <w:rsid w:val="009A7DFB"/>
    <w:rsid w:val="009A7E08"/>
    <w:rsid w:val="009B003C"/>
    <w:rsid w:val="009B0EC8"/>
    <w:rsid w:val="009B1823"/>
    <w:rsid w:val="009B2568"/>
    <w:rsid w:val="009B2E47"/>
    <w:rsid w:val="009B303E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584A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262"/>
    <w:rsid w:val="009C245F"/>
    <w:rsid w:val="009C27B0"/>
    <w:rsid w:val="009C281C"/>
    <w:rsid w:val="009C28B2"/>
    <w:rsid w:val="009C2AB0"/>
    <w:rsid w:val="009C3D88"/>
    <w:rsid w:val="009C42A3"/>
    <w:rsid w:val="009C4B76"/>
    <w:rsid w:val="009C4B88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EFE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35A"/>
    <w:rsid w:val="009D6433"/>
    <w:rsid w:val="009D6624"/>
    <w:rsid w:val="009D67D5"/>
    <w:rsid w:val="009D6BF6"/>
    <w:rsid w:val="009D6D66"/>
    <w:rsid w:val="009D6EEF"/>
    <w:rsid w:val="009D6F4D"/>
    <w:rsid w:val="009D75A4"/>
    <w:rsid w:val="009D770F"/>
    <w:rsid w:val="009D785E"/>
    <w:rsid w:val="009D7A40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BB5"/>
    <w:rsid w:val="009E3C31"/>
    <w:rsid w:val="009E457F"/>
    <w:rsid w:val="009E4EC6"/>
    <w:rsid w:val="009E4FCC"/>
    <w:rsid w:val="009E5656"/>
    <w:rsid w:val="009E5AB4"/>
    <w:rsid w:val="009E641D"/>
    <w:rsid w:val="009E6A64"/>
    <w:rsid w:val="009E6D4F"/>
    <w:rsid w:val="009E6D97"/>
    <w:rsid w:val="009E6FBA"/>
    <w:rsid w:val="009E6FC8"/>
    <w:rsid w:val="009E7789"/>
    <w:rsid w:val="009E7E9B"/>
    <w:rsid w:val="009F0258"/>
    <w:rsid w:val="009F02E1"/>
    <w:rsid w:val="009F056D"/>
    <w:rsid w:val="009F07FC"/>
    <w:rsid w:val="009F0911"/>
    <w:rsid w:val="009F0992"/>
    <w:rsid w:val="009F0CD1"/>
    <w:rsid w:val="009F187B"/>
    <w:rsid w:val="009F1933"/>
    <w:rsid w:val="009F2A94"/>
    <w:rsid w:val="009F2AAF"/>
    <w:rsid w:val="009F2E7E"/>
    <w:rsid w:val="009F35A3"/>
    <w:rsid w:val="009F3A4B"/>
    <w:rsid w:val="009F4196"/>
    <w:rsid w:val="009F41E1"/>
    <w:rsid w:val="009F4375"/>
    <w:rsid w:val="009F46C1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9C2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3FDA"/>
    <w:rsid w:val="00A043B9"/>
    <w:rsid w:val="00A04541"/>
    <w:rsid w:val="00A047D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8A1"/>
    <w:rsid w:val="00A10B48"/>
    <w:rsid w:val="00A10C58"/>
    <w:rsid w:val="00A11160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8F"/>
    <w:rsid w:val="00A145D0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7B3"/>
    <w:rsid w:val="00A20A21"/>
    <w:rsid w:val="00A2104B"/>
    <w:rsid w:val="00A210E9"/>
    <w:rsid w:val="00A218AE"/>
    <w:rsid w:val="00A21A9D"/>
    <w:rsid w:val="00A21AAA"/>
    <w:rsid w:val="00A21B2D"/>
    <w:rsid w:val="00A21E51"/>
    <w:rsid w:val="00A2208A"/>
    <w:rsid w:val="00A22132"/>
    <w:rsid w:val="00A22207"/>
    <w:rsid w:val="00A22664"/>
    <w:rsid w:val="00A22935"/>
    <w:rsid w:val="00A22BC9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85A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BE"/>
    <w:rsid w:val="00A327E2"/>
    <w:rsid w:val="00A329BB"/>
    <w:rsid w:val="00A32C37"/>
    <w:rsid w:val="00A3331F"/>
    <w:rsid w:val="00A337E6"/>
    <w:rsid w:val="00A3393A"/>
    <w:rsid w:val="00A34685"/>
    <w:rsid w:val="00A3489E"/>
    <w:rsid w:val="00A34DA0"/>
    <w:rsid w:val="00A35A0B"/>
    <w:rsid w:val="00A35BD0"/>
    <w:rsid w:val="00A362CB"/>
    <w:rsid w:val="00A368E3"/>
    <w:rsid w:val="00A36DEA"/>
    <w:rsid w:val="00A37413"/>
    <w:rsid w:val="00A3747D"/>
    <w:rsid w:val="00A37A59"/>
    <w:rsid w:val="00A37B36"/>
    <w:rsid w:val="00A37E05"/>
    <w:rsid w:val="00A40531"/>
    <w:rsid w:val="00A40660"/>
    <w:rsid w:val="00A40C1E"/>
    <w:rsid w:val="00A41708"/>
    <w:rsid w:val="00A41821"/>
    <w:rsid w:val="00A41C5C"/>
    <w:rsid w:val="00A41EF0"/>
    <w:rsid w:val="00A422A2"/>
    <w:rsid w:val="00A42659"/>
    <w:rsid w:val="00A42B87"/>
    <w:rsid w:val="00A4339C"/>
    <w:rsid w:val="00A43897"/>
    <w:rsid w:val="00A4392A"/>
    <w:rsid w:val="00A43963"/>
    <w:rsid w:val="00A43D77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12"/>
    <w:rsid w:val="00A47B4B"/>
    <w:rsid w:val="00A5027A"/>
    <w:rsid w:val="00A5044D"/>
    <w:rsid w:val="00A50B00"/>
    <w:rsid w:val="00A50D49"/>
    <w:rsid w:val="00A511FB"/>
    <w:rsid w:val="00A514EB"/>
    <w:rsid w:val="00A5219E"/>
    <w:rsid w:val="00A521E0"/>
    <w:rsid w:val="00A524C8"/>
    <w:rsid w:val="00A5261D"/>
    <w:rsid w:val="00A5291D"/>
    <w:rsid w:val="00A52EDB"/>
    <w:rsid w:val="00A53204"/>
    <w:rsid w:val="00A532E0"/>
    <w:rsid w:val="00A5432D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A55"/>
    <w:rsid w:val="00A71CF1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550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707F"/>
    <w:rsid w:val="00A77089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49"/>
    <w:rsid w:val="00A83CA0"/>
    <w:rsid w:val="00A841ED"/>
    <w:rsid w:val="00A84298"/>
    <w:rsid w:val="00A844CE"/>
    <w:rsid w:val="00A84E04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480"/>
    <w:rsid w:val="00A94A70"/>
    <w:rsid w:val="00A94BB8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27C"/>
    <w:rsid w:val="00A97666"/>
    <w:rsid w:val="00A9775D"/>
    <w:rsid w:val="00A97B8C"/>
    <w:rsid w:val="00A97C79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882"/>
    <w:rsid w:val="00AB0A16"/>
    <w:rsid w:val="00AB0ADE"/>
    <w:rsid w:val="00AB0B59"/>
    <w:rsid w:val="00AB0CA0"/>
    <w:rsid w:val="00AB102D"/>
    <w:rsid w:val="00AB15CF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746"/>
    <w:rsid w:val="00AC08C8"/>
    <w:rsid w:val="00AC09F1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7E1"/>
    <w:rsid w:val="00AD5F7C"/>
    <w:rsid w:val="00AD6980"/>
    <w:rsid w:val="00AD6C7F"/>
    <w:rsid w:val="00AD70C9"/>
    <w:rsid w:val="00AD732B"/>
    <w:rsid w:val="00AD75A6"/>
    <w:rsid w:val="00AD78B0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5D0"/>
    <w:rsid w:val="00AE4A1F"/>
    <w:rsid w:val="00AE4C55"/>
    <w:rsid w:val="00AE4F01"/>
    <w:rsid w:val="00AE53BE"/>
    <w:rsid w:val="00AE5440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1F24"/>
    <w:rsid w:val="00AF21AF"/>
    <w:rsid w:val="00AF25F3"/>
    <w:rsid w:val="00AF28B0"/>
    <w:rsid w:val="00AF2DED"/>
    <w:rsid w:val="00AF3560"/>
    <w:rsid w:val="00AF3879"/>
    <w:rsid w:val="00AF3BE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87F"/>
    <w:rsid w:val="00AF6A76"/>
    <w:rsid w:val="00AF6B1B"/>
    <w:rsid w:val="00AF7363"/>
    <w:rsid w:val="00AF738A"/>
    <w:rsid w:val="00AF7858"/>
    <w:rsid w:val="00AF7F09"/>
    <w:rsid w:val="00AF7F0E"/>
    <w:rsid w:val="00B000F4"/>
    <w:rsid w:val="00B002BA"/>
    <w:rsid w:val="00B00306"/>
    <w:rsid w:val="00B00D62"/>
    <w:rsid w:val="00B00E18"/>
    <w:rsid w:val="00B010D3"/>
    <w:rsid w:val="00B01AB2"/>
    <w:rsid w:val="00B01CC2"/>
    <w:rsid w:val="00B01F0D"/>
    <w:rsid w:val="00B02014"/>
    <w:rsid w:val="00B0226D"/>
    <w:rsid w:val="00B023FC"/>
    <w:rsid w:val="00B02A4C"/>
    <w:rsid w:val="00B02AD0"/>
    <w:rsid w:val="00B03101"/>
    <w:rsid w:val="00B03352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5A6"/>
    <w:rsid w:val="00B137BE"/>
    <w:rsid w:val="00B13829"/>
    <w:rsid w:val="00B13F1F"/>
    <w:rsid w:val="00B141BF"/>
    <w:rsid w:val="00B14251"/>
    <w:rsid w:val="00B147CC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64"/>
    <w:rsid w:val="00B215F9"/>
    <w:rsid w:val="00B217CD"/>
    <w:rsid w:val="00B21B67"/>
    <w:rsid w:val="00B21CA7"/>
    <w:rsid w:val="00B2214A"/>
    <w:rsid w:val="00B22472"/>
    <w:rsid w:val="00B22CE7"/>
    <w:rsid w:val="00B232CB"/>
    <w:rsid w:val="00B233A9"/>
    <w:rsid w:val="00B239CC"/>
    <w:rsid w:val="00B23A71"/>
    <w:rsid w:val="00B23C57"/>
    <w:rsid w:val="00B23D1C"/>
    <w:rsid w:val="00B23E2E"/>
    <w:rsid w:val="00B243CF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1E89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37CB8"/>
    <w:rsid w:val="00B4003E"/>
    <w:rsid w:val="00B40292"/>
    <w:rsid w:val="00B406B2"/>
    <w:rsid w:val="00B40777"/>
    <w:rsid w:val="00B409AC"/>
    <w:rsid w:val="00B40D73"/>
    <w:rsid w:val="00B4110D"/>
    <w:rsid w:val="00B411A3"/>
    <w:rsid w:val="00B412CB"/>
    <w:rsid w:val="00B416D8"/>
    <w:rsid w:val="00B41B34"/>
    <w:rsid w:val="00B425D3"/>
    <w:rsid w:val="00B42879"/>
    <w:rsid w:val="00B430D3"/>
    <w:rsid w:val="00B437BD"/>
    <w:rsid w:val="00B43985"/>
    <w:rsid w:val="00B439FA"/>
    <w:rsid w:val="00B43B67"/>
    <w:rsid w:val="00B43D4D"/>
    <w:rsid w:val="00B440CF"/>
    <w:rsid w:val="00B4418B"/>
    <w:rsid w:val="00B443C5"/>
    <w:rsid w:val="00B4485B"/>
    <w:rsid w:val="00B453AD"/>
    <w:rsid w:val="00B45A61"/>
    <w:rsid w:val="00B45AC0"/>
    <w:rsid w:val="00B464E4"/>
    <w:rsid w:val="00B46501"/>
    <w:rsid w:val="00B46D6D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897"/>
    <w:rsid w:val="00B529F2"/>
    <w:rsid w:val="00B52EC8"/>
    <w:rsid w:val="00B534CA"/>
    <w:rsid w:val="00B5370C"/>
    <w:rsid w:val="00B538FF"/>
    <w:rsid w:val="00B53A2C"/>
    <w:rsid w:val="00B53EF5"/>
    <w:rsid w:val="00B542BA"/>
    <w:rsid w:val="00B54989"/>
    <w:rsid w:val="00B54A8F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7B2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BF3"/>
    <w:rsid w:val="00B61CFF"/>
    <w:rsid w:val="00B61F08"/>
    <w:rsid w:val="00B61F70"/>
    <w:rsid w:val="00B6237B"/>
    <w:rsid w:val="00B62894"/>
    <w:rsid w:val="00B62A18"/>
    <w:rsid w:val="00B63870"/>
    <w:rsid w:val="00B63F75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EDB"/>
    <w:rsid w:val="00B71A5D"/>
    <w:rsid w:val="00B71E27"/>
    <w:rsid w:val="00B7273B"/>
    <w:rsid w:val="00B727B8"/>
    <w:rsid w:val="00B73453"/>
    <w:rsid w:val="00B737C7"/>
    <w:rsid w:val="00B73E00"/>
    <w:rsid w:val="00B73E31"/>
    <w:rsid w:val="00B74019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89E"/>
    <w:rsid w:val="00B84BE8"/>
    <w:rsid w:val="00B855A8"/>
    <w:rsid w:val="00B85837"/>
    <w:rsid w:val="00B85F67"/>
    <w:rsid w:val="00B86557"/>
    <w:rsid w:val="00B86D87"/>
    <w:rsid w:val="00B87324"/>
    <w:rsid w:val="00B87809"/>
    <w:rsid w:val="00B87C60"/>
    <w:rsid w:val="00B90165"/>
    <w:rsid w:val="00B9076E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75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6C9"/>
    <w:rsid w:val="00B96CF0"/>
    <w:rsid w:val="00B96DA2"/>
    <w:rsid w:val="00B97059"/>
    <w:rsid w:val="00B977E6"/>
    <w:rsid w:val="00BA047F"/>
    <w:rsid w:val="00BA067F"/>
    <w:rsid w:val="00BA13E0"/>
    <w:rsid w:val="00BA1704"/>
    <w:rsid w:val="00BA17C4"/>
    <w:rsid w:val="00BA270E"/>
    <w:rsid w:val="00BA2729"/>
    <w:rsid w:val="00BA283C"/>
    <w:rsid w:val="00BA2878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656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61DC"/>
    <w:rsid w:val="00BB61FD"/>
    <w:rsid w:val="00BB61FE"/>
    <w:rsid w:val="00BB6258"/>
    <w:rsid w:val="00BB6431"/>
    <w:rsid w:val="00BB645D"/>
    <w:rsid w:val="00BB6472"/>
    <w:rsid w:val="00BB71EC"/>
    <w:rsid w:val="00BB724B"/>
    <w:rsid w:val="00BB7328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6D89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2E3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5FE"/>
    <w:rsid w:val="00BE072F"/>
    <w:rsid w:val="00BE0C3B"/>
    <w:rsid w:val="00BE13B8"/>
    <w:rsid w:val="00BE1524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38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1F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BC0"/>
    <w:rsid w:val="00BF6FBF"/>
    <w:rsid w:val="00BF70A1"/>
    <w:rsid w:val="00BF70F8"/>
    <w:rsid w:val="00BF7A60"/>
    <w:rsid w:val="00BF7CDD"/>
    <w:rsid w:val="00BF7D43"/>
    <w:rsid w:val="00BF7DDA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78B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0A2"/>
    <w:rsid w:val="00C1328A"/>
    <w:rsid w:val="00C13504"/>
    <w:rsid w:val="00C13C8A"/>
    <w:rsid w:val="00C13F22"/>
    <w:rsid w:val="00C140FE"/>
    <w:rsid w:val="00C1412F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3F"/>
    <w:rsid w:val="00C20DD5"/>
    <w:rsid w:val="00C20F2A"/>
    <w:rsid w:val="00C217B7"/>
    <w:rsid w:val="00C226CE"/>
    <w:rsid w:val="00C22F9A"/>
    <w:rsid w:val="00C232DD"/>
    <w:rsid w:val="00C23452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08A"/>
    <w:rsid w:val="00C27130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560"/>
    <w:rsid w:val="00C32BB7"/>
    <w:rsid w:val="00C32CCE"/>
    <w:rsid w:val="00C33419"/>
    <w:rsid w:val="00C337EC"/>
    <w:rsid w:val="00C33927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341"/>
    <w:rsid w:val="00C3566B"/>
    <w:rsid w:val="00C35B23"/>
    <w:rsid w:val="00C36050"/>
    <w:rsid w:val="00C361B0"/>
    <w:rsid w:val="00C367B9"/>
    <w:rsid w:val="00C36DAD"/>
    <w:rsid w:val="00C37050"/>
    <w:rsid w:val="00C37CA6"/>
    <w:rsid w:val="00C37CDF"/>
    <w:rsid w:val="00C37F8D"/>
    <w:rsid w:val="00C4018E"/>
    <w:rsid w:val="00C404D5"/>
    <w:rsid w:val="00C40B7D"/>
    <w:rsid w:val="00C40CD4"/>
    <w:rsid w:val="00C41016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B19"/>
    <w:rsid w:val="00C45C66"/>
    <w:rsid w:val="00C46852"/>
    <w:rsid w:val="00C47011"/>
    <w:rsid w:val="00C470AA"/>
    <w:rsid w:val="00C47AE8"/>
    <w:rsid w:val="00C47B93"/>
    <w:rsid w:val="00C47BDE"/>
    <w:rsid w:val="00C47D54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47A"/>
    <w:rsid w:val="00C56918"/>
    <w:rsid w:val="00C569CA"/>
    <w:rsid w:val="00C5733A"/>
    <w:rsid w:val="00C57CC6"/>
    <w:rsid w:val="00C57D43"/>
    <w:rsid w:val="00C57EDD"/>
    <w:rsid w:val="00C601EB"/>
    <w:rsid w:val="00C602DB"/>
    <w:rsid w:val="00C605AC"/>
    <w:rsid w:val="00C60708"/>
    <w:rsid w:val="00C60EC1"/>
    <w:rsid w:val="00C613E1"/>
    <w:rsid w:val="00C619CD"/>
    <w:rsid w:val="00C61B5A"/>
    <w:rsid w:val="00C61D30"/>
    <w:rsid w:val="00C61EE5"/>
    <w:rsid w:val="00C62027"/>
    <w:rsid w:val="00C627D3"/>
    <w:rsid w:val="00C62997"/>
    <w:rsid w:val="00C63152"/>
    <w:rsid w:val="00C633AB"/>
    <w:rsid w:val="00C6343A"/>
    <w:rsid w:val="00C636B0"/>
    <w:rsid w:val="00C6379A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2C4"/>
    <w:rsid w:val="00C70366"/>
    <w:rsid w:val="00C7040D"/>
    <w:rsid w:val="00C70B8C"/>
    <w:rsid w:val="00C71327"/>
    <w:rsid w:val="00C71468"/>
    <w:rsid w:val="00C71789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88B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A0C"/>
    <w:rsid w:val="00C80DB5"/>
    <w:rsid w:val="00C8198E"/>
    <w:rsid w:val="00C81B30"/>
    <w:rsid w:val="00C8220B"/>
    <w:rsid w:val="00C82387"/>
    <w:rsid w:val="00C823D0"/>
    <w:rsid w:val="00C82DEA"/>
    <w:rsid w:val="00C83012"/>
    <w:rsid w:val="00C831FC"/>
    <w:rsid w:val="00C8395C"/>
    <w:rsid w:val="00C83D50"/>
    <w:rsid w:val="00C84231"/>
    <w:rsid w:val="00C84792"/>
    <w:rsid w:val="00C847C8"/>
    <w:rsid w:val="00C84CD6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95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5C3"/>
    <w:rsid w:val="00C918B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435"/>
    <w:rsid w:val="00C93543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41D8"/>
    <w:rsid w:val="00CA4572"/>
    <w:rsid w:val="00CA48A5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2F5A"/>
    <w:rsid w:val="00CB35ED"/>
    <w:rsid w:val="00CB39EB"/>
    <w:rsid w:val="00CB41E7"/>
    <w:rsid w:val="00CB480A"/>
    <w:rsid w:val="00CB49C7"/>
    <w:rsid w:val="00CB4FA5"/>
    <w:rsid w:val="00CB5008"/>
    <w:rsid w:val="00CB58DD"/>
    <w:rsid w:val="00CB6343"/>
    <w:rsid w:val="00CB6517"/>
    <w:rsid w:val="00CB668B"/>
    <w:rsid w:val="00CB7185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53E"/>
    <w:rsid w:val="00CC1555"/>
    <w:rsid w:val="00CC172A"/>
    <w:rsid w:val="00CC1A18"/>
    <w:rsid w:val="00CC1D2E"/>
    <w:rsid w:val="00CC1E3E"/>
    <w:rsid w:val="00CC1E40"/>
    <w:rsid w:val="00CC27F5"/>
    <w:rsid w:val="00CC288C"/>
    <w:rsid w:val="00CC2D18"/>
    <w:rsid w:val="00CC2EFE"/>
    <w:rsid w:val="00CC32B0"/>
    <w:rsid w:val="00CC33CB"/>
    <w:rsid w:val="00CC3D8D"/>
    <w:rsid w:val="00CC3E8C"/>
    <w:rsid w:val="00CC400F"/>
    <w:rsid w:val="00CC435D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01C"/>
    <w:rsid w:val="00CD2585"/>
    <w:rsid w:val="00CD283A"/>
    <w:rsid w:val="00CD2FE7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10C"/>
    <w:rsid w:val="00CD5ADA"/>
    <w:rsid w:val="00CD5C02"/>
    <w:rsid w:val="00CD5F80"/>
    <w:rsid w:val="00CD61E3"/>
    <w:rsid w:val="00CD6823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52C"/>
    <w:rsid w:val="00CE19F2"/>
    <w:rsid w:val="00CE253D"/>
    <w:rsid w:val="00CE2858"/>
    <w:rsid w:val="00CE3180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8B8"/>
    <w:rsid w:val="00CF18AB"/>
    <w:rsid w:val="00CF1AA6"/>
    <w:rsid w:val="00CF1C27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896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1672"/>
    <w:rsid w:val="00D11873"/>
    <w:rsid w:val="00D118F6"/>
    <w:rsid w:val="00D11FAE"/>
    <w:rsid w:val="00D12203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0C5"/>
    <w:rsid w:val="00D1552A"/>
    <w:rsid w:val="00D15D9D"/>
    <w:rsid w:val="00D16107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4D20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E01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68C"/>
    <w:rsid w:val="00D358B2"/>
    <w:rsid w:val="00D359BB"/>
    <w:rsid w:val="00D3609F"/>
    <w:rsid w:val="00D3610A"/>
    <w:rsid w:val="00D3646A"/>
    <w:rsid w:val="00D366C8"/>
    <w:rsid w:val="00D368C6"/>
    <w:rsid w:val="00D36C8E"/>
    <w:rsid w:val="00D36D5A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34B6"/>
    <w:rsid w:val="00D43888"/>
    <w:rsid w:val="00D4429F"/>
    <w:rsid w:val="00D44A5C"/>
    <w:rsid w:val="00D45B68"/>
    <w:rsid w:val="00D466E5"/>
    <w:rsid w:val="00D467C7"/>
    <w:rsid w:val="00D4688E"/>
    <w:rsid w:val="00D46F2D"/>
    <w:rsid w:val="00D46FDB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3D8E"/>
    <w:rsid w:val="00D5419B"/>
    <w:rsid w:val="00D54370"/>
    <w:rsid w:val="00D5438E"/>
    <w:rsid w:val="00D54C59"/>
    <w:rsid w:val="00D54CA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72B2"/>
    <w:rsid w:val="00D57891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7D4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7F4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B95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5E2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6C9B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3D7"/>
    <w:rsid w:val="00DB1490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681"/>
    <w:rsid w:val="00DB6FDF"/>
    <w:rsid w:val="00DB70B3"/>
    <w:rsid w:val="00DB7394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922"/>
    <w:rsid w:val="00DC3DE4"/>
    <w:rsid w:val="00DC3E2E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B9D"/>
    <w:rsid w:val="00DD2FE5"/>
    <w:rsid w:val="00DD32DF"/>
    <w:rsid w:val="00DD3401"/>
    <w:rsid w:val="00DD3430"/>
    <w:rsid w:val="00DD3480"/>
    <w:rsid w:val="00DD3565"/>
    <w:rsid w:val="00DD49D3"/>
    <w:rsid w:val="00DD4B74"/>
    <w:rsid w:val="00DD59AB"/>
    <w:rsid w:val="00DD5E0E"/>
    <w:rsid w:val="00DD5FFE"/>
    <w:rsid w:val="00DD6396"/>
    <w:rsid w:val="00DD6C70"/>
    <w:rsid w:val="00DD6DA2"/>
    <w:rsid w:val="00DD705B"/>
    <w:rsid w:val="00DD761C"/>
    <w:rsid w:val="00DE0008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D4B"/>
    <w:rsid w:val="00DE3211"/>
    <w:rsid w:val="00DE3851"/>
    <w:rsid w:val="00DE3E7C"/>
    <w:rsid w:val="00DE464E"/>
    <w:rsid w:val="00DE4664"/>
    <w:rsid w:val="00DE4811"/>
    <w:rsid w:val="00DE4B0C"/>
    <w:rsid w:val="00DE5036"/>
    <w:rsid w:val="00DE5FDA"/>
    <w:rsid w:val="00DE61AA"/>
    <w:rsid w:val="00DE752E"/>
    <w:rsid w:val="00DE7793"/>
    <w:rsid w:val="00DE797B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5F64"/>
    <w:rsid w:val="00DF6014"/>
    <w:rsid w:val="00DF6531"/>
    <w:rsid w:val="00DF6824"/>
    <w:rsid w:val="00DF69A9"/>
    <w:rsid w:val="00DF6A83"/>
    <w:rsid w:val="00DF6D26"/>
    <w:rsid w:val="00DF7226"/>
    <w:rsid w:val="00DF7BC3"/>
    <w:rsid w:val="00E00059"/>
    <w:rsid w:val="00E00368"/>
    <w:rsid w:val="00E005F5"/>
    <w:rsid w:val="00E00A07"/>
    <w:rsid w:val="00E00A92"/>
    <w:rsid w:val="00E01395"/>
    <w:rsid w:val="00E018E3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203"/>
    <w:rsid w:val="00E11EB8"/>
    <w:rsid w:val="00E1273A"/>
    <w:rsid w:val="00E12933"/>
    <w:rsid w:val="00E12A5A"/>
    <w:rsid w:val="00E12AF0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80C"/>
    <w:rsid w:val="00E15ED2"/>
    <w:rsid w:val="00E164E8"/>
    <w:rsid w:val="00E1654E"/>
    <w:rsid w:val="00E167D4"/>
    <w:rsid w:val="00E168E5"/>
    <w:rsid w:val="00E172D5"/>
    <w:rsid w:val="00E175FF"/>
    <w:rsid w:val="00E17BD8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9C3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0E47"/>
    <w:rsid w:val="00E31506"/>
    <w:rsid w:val="00E3167F"/>
    <w:rsid w:val="00E31F5A"/>
    <w:rsid w:val="00E3200D"/>
    <w:rsid w:val="00E32DB0"/>
    <w:rsid w:val="00E32E0E"/>
    <w:rsid w:val="00E3305B"/>
    <w:rsid w:val="00E33506"/>
    <w:rsid w:val="00E33802"/>
    <w:rsid w:val="00E33814"/>
    <w:rsid w:val="00E339C6"/>
    <w:rsid w:val="00E33B8C"/>
    <w:rsid w:val="00E33E4D"/>
    <w:rsid w:val="00E33EFE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0AE8"/>
    <w:rsid w:val="00E41BAC"/>
    <w:rsid w:val="00E41C73"/>
    <w:rsid w:val="00E423C8"/>
    <w:rsid w:val="00E42532"/>
    <w:rsid w:val="00E42B57"/>
    <w:rsid w:val="00E42D71"/>
    <w:rsid w:val="00E42EA7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74B"/>
    <w:rsid w:val="00E45A9D"/>
    <w:rsid w:val="00E460A1"/>
    <w:rsid w:val="00E46CC9"/>
    <w:rsid w:val="00E47D5F"/>
    <w:rsid w:val="00E47D96"/>
    <w:rsid w:val="00E508D6"/>
    <w:rsid w:val="00E50DDF"/>
    <w:rsid w:val="00E515A3"/>
    <w:rsid w:val="00E51C4D"/>
    <w:rsid w:val="00E51E23"/>
    <w:rsid w:val="00E523F3"/>
    <w:rsid w:val="00E52824"/>
    <w:rsid w:val="00E52F76"/>
    <w:rsid w:val="00E5315C"/>
    <w:rsid w:val="00E534EA"/>
    <w:rsid w:val="00E53611"/>
    <w:rsid w:val="00E538E0"/>
    <w:rsid w:val="00E547DF"/>
    <w:rsid w:val="00E54D33"/>
    <w:rsid w:val="00E564C1"/>
    <w:rsid w:val="00E56C70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04D"/>
    <w:rsid w:val="00E65A35"/>
    <w:rsid w:val="00E65D31"/>
    <w:rsid w:val="00E65E6B"/>
    <w:rsid w:val="00E6640D"/>
    <w:rsid w:val="00E66568"/>
    <w:rsid w:val="00E666A1"/>
    <w:rsid w:val="00E6682F"/>
    <w:rsid w:val="00E67631"/>
    <w:rsid w:val="00E67D5F"/>
    <w:rsid w:val="00E67FAC"/>
    <w:rsid w:val="00E7041A"/>
    <w:rsid w:val="00E705E5"/>
    <w:rsid w:val="00E70B0C"/>
    <w:rsid w:val="00E70E5F"/>
    <w:rsid w:val="00E71952"/>
    <w:rsid w:val="00E71DF1"/>
    <w:rsid w:val="00E71EDB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B5A"/>
    <w:rsid w:val="00E7524F"/>
    <w:rsid w:val="00E7556D"/>
    <w:rsid w:val="00E755D3"/>
    <w:rsid w:val="00E75693"/>
    <w:rsid w:val="00E756FB"/>
    <w:rsid w:val="00E76141"/>
    <w:rsid w:val="00E76270"/>
    <w:rsid w:val="00E76B45"/>
    <w:rsid w:val="00E77040"/>
    <w:rsid w:val="00E772C4"/>
    <w:rsid w:val="00E77655"/>
    <w:rsid w:val="00E80128"/>
    <w:rsid w:val="00E8016D"/>
    <w:rsid w:val="00E80B87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0FDD"/>
    <w:rsid w:val="00E91139"/>
    <w:rsid w:val="00E915E1"/>
    <w:rsid w:val="00E9164A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A93"/>
    <w:rsid w:val="00E94C1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674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5DB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2EC3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720A"/>
    <w:rsid w:val="00EB7217"/>
    <w:rsid w:val="00EB749C"/>
    <w:rsid w:val="00EB7675"/>
    <w:rsid w:val="00EB7832"/>
    <w:rsid w:val="00EB793C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C09"/>
    <w:rsid w:val="00EC1D6A"/>
    <w:rsid w:val="00EC1D83"/>
    <w:rsid w:val="00EC1FE9"/>
    <w:rsid w:val="00EC257C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461"/>
    <w:rsid w:val="00ED2D7A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1F7C"/>
    <w:rsid w:val="00EE24B7"/>
    <w:rsid w:val="00EE27E9"/>
    <w:rsid w:val="00EE286B"/>
    <w:rsid w:val="00EE2AAB"/>
    <w:rsid w:val="00EE2C8C"/>
    <w:rsid w:val="00EE3196"/>
    <w:rsid w:val="00EE3203"/>
    <w:rsid w:val="00EE3318"/>
    <w:rsid w:val="00EE33A6"/>
    <w:rsid w:val="00EE3DCB"/>
    <w:rsid w:val="00EE4825"/>
    <w:rsid w:val="00EE5112"/>
    <w:rsid w:val="00EE516F"/>
    <w:rsid w:val="00EE539F"/>
    <w:rsid w:val="00EE577D"/>
    <w:rsid w:val="00EE5DDD"/>
    <w:rsid w:val="00EE62B4"/>
    <w:rsid w:val="00EE636D"/>
    <w:rsid w:val="00EE6464"/>
    <w:rsid w:val="00EE66B1"/>
    <w:rsid w:val="00EE752C"/>
    <w:rsid w:val="00EE79A3"/>
    <w:rsid w:val="00EE7D91"/>
    <w:rsid w:val="00EE7ECE"/>
    <w:rsid w:val="00EE7F2E"/>
    <w:rsid w:val="00EE7FAF"/>
    <w:rsid w:val="00EF00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B18"/>
    <w:rsid w:val="00EF3A28"/>
    <w:rsid w:val="00EF3A3D"/>
    <w:rsid w:val="00EF3A4A"/>
    <w:rsid w:val="00EF3AFE"/>
    <w:rsid w:val="00EF3D41"/>
    <w:rsid w:val="00EF3D43"/>
    <w:rsid w:val="00EF3E7D"/>
    <w:rsid w:val="00EF3EE0"/>
    <w:rsid w:val="00EF44EB"/>
    <w:rsid w:val="00EF493B"/>
    <w:rsid w:val="00EF495A"/>
    <w:rsid w:val="00EF4F32"/>
    <w:rsid w:val="00EF5326"/>
    <w:rsid w:val="00EF57E8"/>
    <w:rsid w:val="00EF57F7"/>
    <w:rsid w:val="00EF5861"/>
    <w:rsid w:val="00EF5873"/>
    <w:rsid w:val="00EF60E7"/>
    <w:rsid w:val="00EF61C2"/>
    <w:rsid w:val="00EF6569"/>
    <w:rsid w:val="00EF6EF5"/>
    <w:rsid w:val="00EF6F6C"/>
    <w:rsid w:val="00EF71EE"/>
    <w:rsid w:val="00EF7266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3A1"/>
    <w:rsid w:val="00F026AE"/>
    <w:rsid w:val="00F027FF"/>
    <w:rsid w:val="00F02B5B"/>
    <w:rsid w:val="00F02B88"/>
    <w:rsid w:val="00F0301D"/>
    <w:rsid w:val="00F03269"/>
    <w:rsid w:val="00F032DF"/>
    <w:rsid w:val="00F0372A"/>
    <w:rsid w:val="00F037EF"/>
    <w:rsid w:val="00F0388F"/>
    <w:rsid w:val="00F03891"/>
    <w:rsid w:val="00F043E2"/>
    <w:rsid w:val="00F04580"/>
    <w:rsid w:val="00F046FD"/>
    <w:rsid w:val="00F04D51"/>
    <w:rsid w:val="00F05EED"/>
    <w:rsid w:val="00F06F02"/>
    <w:rsid w:val="00F07A95"/>
    <w:rsid w:val="00F07D29"/>
    <w:rsid w:val="00F10437"/>
    <w:rsid w:val="00F10465"/>
    <w:rsid w:val="00F10864"/>
    <w:rsid w:val="00F108E6"/>
    <w:rsid w:val="00F10E93"/>
    <w:rsid w:val="00F1165E"/>
    <w:rsid w:val="00F11CF5"/>
    <w:rsid w:val="00F12B3D"/>
    <w:rsid w:val="00F131B6"/>
    <w:rsid w:val="00F13242"/>
    <w:rsid w:val="00F13EAA"/>
    <w:rsid w:val="00F1403E"/>
    <w:rsid w:val="00F140FE"/>
    <w:rsid w:val="00F1415B"/>
    <w:rsid w:val="00F14FB4"/>
    <w:rsid w:val="00F165FF"/>
    <w:rsid w:val="00F16772"/>
    <w:rsid w:val="00F16BB1"/>
    <w:rsid w:val="00F1724E"/>
    <w:rsid w:val="00F17A8F"/>
    <w:rsid w:val="00F17D56"/>
    <w:rsid w:val="00F20046"/>
    <w:rsid w:val="00F20242"/>
    <w:rsid w:val="00F2054C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FC1"/>
    <w:rsid w:val="00F2357F"/>
    <w:rsid w:val="00F237E0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6D47"/>
    <w:rsid w:val="00F27000"/>
    <w:rsid w:val="00F27E0C"/>
    <w:rsid w:val="00F27F00"/>
    <w:rsid w:val="00F3002F"/>
    <w:rsid w:val="00F30116"/>
    <w:rsid w:val="00F30353"/>
    <w:rsid w:val="00F3075E"/>
    <w:rsid w:val="00F308C0"/>
    <w:rsid w:val="00F31115"/>
    <w:rsid w:val="00F314F2"/>
    <w:rsid w:val="00F318E7"/>
    <w:rsid w:val="00F31F17"/>
    <w:rsid w:val="00F32286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4286"/>
    <w:rsid w:val="00F342E5"/>
    <w:rsid w:val="00F346BC"/>
    <w:rsid w:val="00F34A18"/>
    <w:rsid w:val="00F3521B"/>
    <w:rsid w:val="00F35425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37E45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1C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5D9D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871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A77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6E11"/>
    <w:rsid w:val="00F672EB"/>
    <w:rsid w:val="00F6753C"/>
    <w:rsid w:val="00F67906"/>
    <w:rsid w:val="00F67A85"/>
    <w:rsid w:val="00F67D0D"/>
    <w:rsid w:val="00F701F3"/>
    <w:rsid w:val="00F71026"/>
    <w:rsid w:val="00F71042"/>
    <w:rsid w:val="00F710A0"/>
    <w:rsid w:val="00F710D9"/>
    <w:rsid w:val="00F71976"/>
    <w:rsid w:val="00F71B79"/>
    <w:rsid w:val="00F71F79"/>
    <w:rsid w:val="00F7219A"/>
    <w:rsid w:val="00F721A1"/>
    <w:rsid w:val="00F724E3"/>
    <w:rsid w:val="00F727AA"/>
    <w:rsid w:val="00F7283C"/>
    <w:rsid w:val="00F72C94"/>
    <w:rsid w:val="00F73F43"/>
    <w:rsid w:val="00F74664"/>
    <w:rsid w:val="00F74791"/>
    <w:rsid w:val="00F747FD"/>
    <w:rsid w:val="00F74A7A"/>
    <w:rsid w:val="00F74F99"/>
    <w:rsid w:val="00F75404"/>
    <w:rsid w:val="00F75C0B"/>
    <w:rsid w:val="00F763DF"/>
    <w:rsid w:val="00F77028"/>
    <w:rsid w:val="00F7792A"/>
    <w:rsid w:val="00F77BD4"/>
    <w:rsid w:val="00F77C47"/>
    <w:rsid w:val="00F77CFA"/>
    <w:rsid w:val="00F80226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AB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4C48"/>
    <w:rsid w:val="00F95013"/>
    <w:rsid w:val="00F951BD"/>
    <w:rsid w:val="00F9590D"/>
    <w:rsid w:val="00F9632D"/>
    <w:rsid w:val="00F9644F"/>
    <w:rsid w:val="00F96479"/>
    <w:rsid w:val="00F965D9"/>
    <w:rsid w:val="00F96B80"/>
    <w:rsid w:val="00F96C7A"/>
    <w:rsid w:val="00F96E7C"/>
    <w:rsid w:val="00F970EB"/>
    <w:rsid w:val="00F975B5"/>
    <w:rsid w:val="00F97666"/>
    <w:rsid w:val="00F97854"/>
    <w:rsid w:val="00F97F06"/>
    <w:rsid w:val="00FA0509"/>
    <w:rsid w:val="00FA0779"/>
    <w:rsid w:val="00FA0C9A"/>
    <w:rsid w:val="00FA0E7C"/>
    <w:rsid w:val="00FA17D6"/>
    <w:rsid w:val="00FA1B1E"/>
    <w:rsid w:val="00FA1CBF"/>
    <w:rsid w:val="00FA1D8F"/>
    <w:rsid w:val="00FA1D91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858"/>
    <w:rsid w:val="00FA6A8C"/>
    <w:rsid w:val="00FA7A20"/>
    <w:rsid w:val="00FA7AA6"/>
    <w:rsid w:val="00FA7C04"/>
    <w:rsid w:val="00FB0026"/>
    <w:rsid w:val="00FB0443"/>
    <w:rsid w:val="00FB0540"/>
    <w:rsid w:val="00FB1309"/>
    <w:rsid w:val="00FB15D5"/>
    <w:rsid w:val="00FB16C9"/>
    <w:rsid w:val="00FB184A"/>
    <w:rsid w:val="00FB18E8"/>
    <w:rsid w:val="00FB19D8"/>
    <w:rsid w:val="00FB1DCE"/>
    <w:rsid w:val="00FB22E5"/>
    <w:rsid w:val="00FB2817"/>
    <w:rsid w:val="00FB2864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5F4"/>
    <w:rsid w:val="00FC1859"/>
    <w:rsid w:val="00FC1AB5"/>
    <w:rsid w:val="00FC1E51"/>
    <w:rsid w:val="00FC1F3F"/>
    <w:rsid w:val="00FC20A0"/>
    <w:rsid w:val="00FC22FE"/>
    <w:rsid w:val="00FC2306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641"/>
    <w:rsid w:val="00FC47CD"/>
    <w:rsid w:val="00FC47D1"/>
    <w:rsid w:val="00FC4CA4"/>
    <w:rsid w:val="00FC4D43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4AA"/>
    <w:rsid w:val="00FD10D2"/>
    <w:rsid w:val="00FD235B"/>
    <w:rsid w:val="00FD2373"/>
    <w:rsid w:val="00FD2804"/>
    <w:rsid w:val="00FD282A"/>
    <w:rsid w:val="00FD2A71"/>
    <w:rsid w:val="00FD3124"/>
    <w:rsid w:val="00FD3905"/>
    <w:rsid w:val="00FD4CC0"/>
    <w:rsid w:val="00FD4DCA"/>
    <w:rsid w:val="00FD55E1"/>
    <w:rsid w:val="00FD5999"/>
    <w:rsid w:val="00FD6318"/>
    <w:rsid w:val="00FD6A3D"/>
    <w:rsid w:val="00FD6D13"/>
    <w:rsid w:val="00FD6F26"/>
    <w:rsid w:val="00FD6F9D"/>
    <w:rsid w:val="00FD72D9"/>
    <w:rsid w:val="00FD73AE"/>
    <w:rsid w:val="00FD7A1A"/>
    <w:rsid w:val="00FD7D6B"/>
    <w:rsid w:val="00FE00DC"/>
    <w:rsid w:val="00FE0477"/>
    <w:rsid w:val="00FE0657"/>
    <w:rsid w:val="00FE11BE"/>
    <w:rsid w:val="00FE137B"/>
    <w:rsid w:val="00FE15F5"/>
    <w:rsid w:val="00FE1728"/>
    <w:rsid w:val="00FE22FE"/>
    <w:rsid w:val="00FE29C3"/>
    <w:rsid w:val="00FE2A81"/>
    <w:rsid w:val="00FE2B7B"/>
    <w:rsid w:val="00FE3100"/>
    <w:rsid w:val="00FE333B"/>
    <w:rsid w:val="00FE3768"/>
    <w:rsid w:val="00FE3BC4"/>
    <w:rsid w:val="00FE3D47"/>
    <w:rsid w:val="00FE42C4"/>
    <w:rsid w:val="00FE47B0"/>
    <w:rsid w:val="00FE5172"/>
    <w:rsid w:val="00FE5236"/>
    <w:rsid w:val="00FE5977"/>
    <w:rsid w:val="00FE5B1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0C39"/>
    <w:rsid w:val="00FF1455"/>
    <w:rsid w:val="00FF1716"/>
    <w:rsid w:val="00FF1920"/>
    <w:rsid w:val="00FF19A4"/>
    <w:rsid w:val="00FF1ACF"/>
    <w:rsid w:val="00FF1C00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table" w:styleId="TableGridLight">
    <w:name w:val="Grid Table Light"/>
    <w:basedOn w:val="TableNormal"/>
    <w:uiPriority w:val="40"/>
    <w:rsid w:val="00652BA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ydp76149c4fyiv9573453272msolistparagraph">
    <w:name w:val="ydp76149c4fyiv9573453272msolistparagraph"/>
    <w:basedOn w:val="Normal"/>
    <w:uiPriority w:val="99"/>
    <w:rsid w:val="00CC288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TAHCar">
    <w:name w:val="TAH Car"/>
    <w:link w:val="TAH"/>
    <w:locked/>
    <w:rsid w:val="00EE6464"/>
    <w:rPr>
      <w:rFonts w:ascii="Arial" w:hAnsi="Arial"/>
      <w:b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9E6D9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3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1.png"/><Relationship Id="rId38" Type="http://schemas.openxmlformats.org/officeDocument/2006/relationships/image" Target="media/image12.png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6.bin"/><Relationship Id="rId45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4.bin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HR33RHYHUWRF-4-6734</_dlc_DocId>
    <_dlc_DocIdUrl xmlns="c06861ca-3f08-4d07-bff7-bb15bac121f4">
      <Url>https://projects.qualcomm.com/sites/pentari/_layouts/15/DocIdRedir.aspx?ID=HR33RHYHUWRF-4-6734</Url>
      <Description>HR33RHYHUWRF-4-6734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F20EADE-4D38-4B4C-85C8-271CB1193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1135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</vt:lpstr>
    </vt:vector>
  </TitlesOfParts>
  <Company>Qualcomm Inc.</Company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</dc:title>
  <dc:subject/>
  <dc:creator>Qualcomm Inc.</dc:creator>
  <cp:keywords/>
  <cp:lastModifiedBy>Qualcomm</cp:lastModifiedBy>
  <cp:revision>11</cp:revision>
  <cp:lastPrinted>2014-11-07T05:38:00Z</cp:lastPrinted>
  <dcterms:created xsi:type="dcterms:W3CDTF">2018-05-11T08:57:00Z</dcterms:created>
  <dcterms:modified xsi:type="dcterms:W3CDTF">2018-05-12T01:23:00Z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264744fa-57df-4ecd-aa20-2aa76c736ecc</vt:lpwstr>
  </property>
</Properties>
</file>